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AB9" w:rsidRDefault="00A90AB9" w:rsidP="00A90AB9">
      <w:pPr>
        <w:spacing w:after="160"/>
        <w:ind w:left="220" w:right="220"/>
        <w:jc w:val="both"/>
        <w:outlineLvl w:val="1"/>
        <w:rPr>
          <w:rFonts w:ascii="Hind Light" w:hAnsi="Hind Light" w:cs="Hind Light"/>
          <w:b/>
          <w:bCs/>
          <w:color w:val="000000"/>
          <w:u w:val="single"/>
          <w:lang w:val="en-US" w:eastAsia="en-US"/>
        </w:rPr>
      </w:pPr>
      <w:r>
        <w:rPr>
          <w:rFonts w:ascii="Hind Light" w:hAnsi="Hind Light" w:cs="Hind Light"/>
          <w:b/>
          <w:bCs/>
          <w:color w:val="000000"/>
          <w:u w:val="single"/>
          <w:lang w:val="en-US" w:eastAsia="en-US"/>
        </w:rPr>
        <w:t xml:space="preserve">ACCORD </w:t>
      </w:r>
      <w:r>
        <w:rPr>
          <w:rFonts w:ascii="Hind Light" w:hAnsi="Hind Light" w:cs="Hind Light"/>
          <w:b/>
          <w:bCs/>
          <w:color w:val="000000"/>
          <w:u w:val="single"/>
          <w:lang w:val="en-US" w:eastAsia="en-US"/>
        </w:rPr>
        <w:t>PRESENTERS</w:t>
      </w:r>
      <w:bookmarkStart w:id="0" w:name="_GoBack"/>
      <w:bookmarkEnd w:id="0"/>
      <w:r>
        <w:rPr>
          <w:rFonts w:ascii="Hind Light" w:hAnsi="Hind Light" w:cs="Hind Light"/>
          <w:b/>
          <w:bCs/>
          <w:color w:val="000000"/>
          <w:u w:val="single"/>
          <w:lang w:val="en-US" w:eastAsia="en-US"/>
        </w:rPr>
        <w:t xml:space="preserve"> TOOL KIT</w:t>
      </w:r>
    </w:p>
    <w:p w:rsidR="00FD36CD" w:rsidRPr="00370180" w:rsidRDefault="00FD36CD" w:rsidP="00370180">
      <w:pPr>
        <w:spacing w:after="160"/>
        <w:ind w:left="220" w:right="220"/>
        <w:jc w:val="both"/>
        <w:outlineLvl w:val="1"/>
        <w:rPr>
          <w:rFonts w:ascii="Hind Light" w:hAnsi="Hind Light" w:cs="Hind Light"/>
          <w:b/>
          <w:bCs/>
          <w:lang w:val="en-US" w:eastAsia="en-US"/>
        </w:rPr>
      </w:pPr>
      <w:r w:rsidRPr="00370180">
        <w:rPr>
          <w:rFonts w:ascii="Hind Light" w:hAnsi="Hind Light" w:cs="Hind Light"/>
          <w:b/>
          <w:bCs/>
          <w:color w:val="000000"/>
          <w:lang w:val="en-US" w:eastAsia="en-US"/>
        </w:rPr>
        <w:t>WHAT IS ACCORD?</w:t>
      </w:r>
    </w:p>
    <w:p w:rsidR="00FD36CD" w:rsidRPr="00370180" w:rsidRDefault="00FD36CD" w:rsidP="00370180">
      <w:pPr>
        <w:spacing w:after="160"/>
        <w:ind w:left="220" w:right="220"/>
        <w:jc w:val="both"/>
        <w:rPr>
          <w:rFonts w:ascii="Hind Light" w:hAnsi="Hind Light" w:cs="Hind Light"/>
          <w:lang w:val="en-US" w:eastAsia="en-US"/>
        </w:rPr>
      </w:pPr>
      <w:r w:rsidRPr="00370180">
        <w:rPr>
          <w:rFonts w:ascii="Hind Light" w:hAnsi="Hind Light" w:cs="Hind Light"/>
          <w:bCs/>
          <w:color w:val="000000"/>
          <w:lang w:val="en-US" w:eastAsia="en-US"/>
        </w:rPr>
        <w:t xml:space="preserve">ACCORD was a 2-year pilot project (2011- 2013). </w:t>
      </w:r>
    </w:p>
    <w:p w:rsidR="00FD36CD" w:rsidRPr="00370180" w:rsidRDefault="00FD36CD" w:rsidP="00370180">
      <w:pPr>
        <w:spacing w:after="160"/>
        <w:ind w:left="220" w:right="220"/>
        <w:jc w:val="both"/>
        <w:rPr>
          <w:rFonts w:ascii="Hind Light" w:hAnsi="Hind Light" w:cs="Hind Light"/>
          <w:lang w:val="en-US" w:eastAsia="en-US"/>
        </w:rPr>
      </w:pPr>
      <w:r w:rsidRPr="00370180">
        <w:rPr>
          <w:rFonts w:ascii="Hind Light" w:hAnsi="Hind Light" w:cs="Hind Light"/>
          <w:bCs/>
          <w:color w:val="000000"/>
          <w:lang w:val="en-US" w:eastAsia="en-US"/>
        </w:rPr>
        <w:t>Artists are always seeking new audiences. Communities and schools around Quebec appreciate performances and presentations by live artists. ACCORD connected artists and communities in new and diverse ways.</w:t>
      </w:r>
    </w:p>
    <w:p w:rsidR="00FD36CD" w:rsidRPr="00370180" w:rsidRDefault="00FD36CD" w:rsidP="00370180">
      <w:pPr>
        <w:spacing w:after="160"/>
        <w:ind w:left="220" w:right="220"/>
        <w:jc w:val="both"/>
        <w:rPr>
          <w:rFonts w:ascii="Hind Light" w:hAnsi="Hind Light" w:cs="Hind Light"/>
          <w:lang w:val="en-US" w:eastAsia="en-US"/>
        </w:rPr>
      </w:pPr>
      <w:r w:rsidRPr="00370180">
        <w:rPr>
          <w:rFonts w:ascii="Hind Light" w:hAnsi="Hind Light" w:cs="Hind Light"/>
          <w:bCs/>
          <w:color w:val="000000"/>
          <w:lang w:val="en-US" w:eastAsia="en-US"/>
        </w:rPr>
        <w:t xml:space="preserve">The launch of the ACCORD website marked the beginning of the active part of the ACCORD Project. In Year 2, ACCORD worked with regional partners to </w:t>
      </w:r>
      <w:proofErr w:type="spellStart"/>
      <w:r w:rsidRPr="00370180">
        <w:rPr>
          <w:rFonts w:ascii="Hind Light" w:hAnsi="Hind Light" w:cs="Hind Light"/>
          <w:bCs/>
          <w:color w:val="000000"/>
          <w:lang w:val="en-US" w:eastAsia="en-US"/>
        </w:rPr>
        <w:t>kickstart</w:t>
      </w:r>
      <w:proofErr w:type="spellEnd"/>
      <w:r w:rsidRPr="00370180">
        <w:rPr>
          <w:rFonts w:ascii="Hind Light" w:hAnsi="Hind Light" w:cs="Hind Light"/>
          <w:bCs/>
          <w:color w:val="000000"/>
          <w:lang w:val="en-US" w:eastAsia="en-US"/>
        </w:rPr>
        <w:t xml:space="preserve"> pilot events in communities around the province, while continuing efforts to develop the online </w:t>
      </w:r>
      <w:hyperlink r:id="rId5" w:history="1">
        <w:r w:rsidRPr="00370180">
          <w:rPr>
            <w:rFonts w:ascii="Hind Light" w:hAnsi="Hind Light" w:cs="Hind Light"/>
            <w:bCs/>
            <w:color w:val="000000"/>
            <w:lang w:val="en-US" w:eastAsia="en-US"/>
          </w:rPr>
          <w:t>Tool Kit</w:t>
        </w:r>
      </w:hyperlink>
      <w:r w:rsidRPr="00370180">
        <w:rPr>
          <w:rFonts w:ascii="Hind Light" w:hAnsi="Hind Light" w:cs="Hind Light"/>
          <w:bCs/>
          <w:color w:val="000000"/>
          <w:lang w:val="en-US" w:eastAsia="en-US"/>
        </w:rPr>
        <w:t xml:space="preserve"> and to recruit new artists and presenters to</w:t>
      </w:r>
      <w:hyperlink r:id="rId6" w:history="1">
        <w:r w:rsidRPr="00370180">
          <w:rPr>
            <w:rFonts w:ascii="Hind Light" w:hAnsi="Hind Light" w:cs="Hind Light"/>
            <w:bCs/>
            <w:color w:val="000000"/>
            <w:lang w:val="en-US" w:eastAsia="en-US"/>
          </w:rPr>
          <w:t xml:space="preserve"> join the network</w:t>
        </w:r>
      </w:hyperlink>
      <w:r w:rsidRPr="00370180">
        <w:rPr>
          <w:rFonts w:ascii="Hind Light" w:hAnsi="Hind Light" w:cs="Hind Light"/>
          <w:bCs/>
          <w:color w:val="000000"/>
          <w:lang w:val="en-US" w:eastAsia="en-US"/>
        </w:rPr>
        <w:t xml:space="preserve">. </w:t>
      </w:r>
    </w:p>
    <w:p w:rsidR="00FD36CD" w:rsidRPr="00370180" w:rsidRDefault="00FD36CD" w:rsidP="00370180">
      <w:pPr>
        <w:spacing w:after="160"/>
        <w:ind w:left="220" w:right="220"/>
        <w:jc w:val="both"/>
        <w:rPr>
          <w:rFonts w:ascii="Hind Light" w:hAnsi="Hind Light" w:cs="Hind Light"/>
          <w:bCs/>
          <w:color w:val="000000"/>
          <w:lang w:val="en-US" w:eastAsia="en-US"/>
        </w:rPr>
      </w:pPr>
      <w:r w:rsidRPr="00370180">
        <w:rPr>
          <w:rFonts w:ascii="Hind Light" w:hAnsi="Hind Light" w:cs="Hind Light"/>
          <w:bCs/>
          <w:color w:val="000000"/>
          <w:lang w:val="en-US" w:eastAsia="en-US"/>
        </w:rPr>
        <w:t xml:space="preserve">The ACCORD project wrapped in 2013. Some of the information contained in this tool kit may be out of date, but much of the advice is still pertinent. If you have any questions about this document, please contact </w:t>
      </w:r>
      <w:hyperlink r:id="rId7" w:history="1">
        <w:r w:rsidRPr="00370180">
          <w:rPr>
            <w:rStyle w:val="Hyperlink"/>
            <w:rFonts w:ascii="Hind Light" w:hAnsi="Hind Light" w:cs="Hind Light"/>
            <w:bCs/>
            <w:lang w:val="en-US" w:eastAsia="en-US"/>
          </w:rPr>
          <w:t>admin@quebec-elan.org</w:t>
        </w:r>
      </w:hyperlink>
      <w:r w:rsidRPr="00370180">
        <w:rPr>
          <w:rFonts w:ascii="Hind Light" w:hAnsi="Hind Light" w:cs="Hind Light"/>
          <w:bCs/>
          <w:color w:val="000000"/>
          <w:lang w:val="en-US" w:eastAsia="en-US"/>
        </w:rPr>
        <w:t>.</w:t>
      </w:r>
    </w:p>
    <w:p w:rsidR="00FD36CD" w:rsidRDefault="00FD36CD" w:rsidP="00370180">
      <w:pPr>
        <w:spacing w:after="160"/>
        <w:ind w:left="220" w:right="220"/>
        <w:jc w:val="right"/>
        <w:rPr>
          <w:rFonts w:ascii="Hind Light" w:hAnsi="Hind Light" w:cs="Hind Light"/>
          <w:bCs/>
          <w:color w:val="000000"/>
          <w:lang w:val="en-US" w:eastAsia="en-US"/>
        </w:rPr>
      </w:pPr>
      <w:r w:rsidRPr="00370180">
        <w:rPr>
          <w:rFonts w:ascii="Hind Light" w:hAnsi="Hind Light" w:cs="Hind Light"/>
          <w:bCs/>
          <w:color w:val="000000"/>
          <w:lang w:val="en-US" w:eastAsia="en-US"/>
        </w:rPr>
        <w:t>ELAN – August 2016</w:t>
      </w:r>
    </w:p>
    <w:p w:rsidR="00370180" w:rsidRPr="00370180" w:rsidRDefault="00370180" w:rsidP="00370180">
      <w:pPr>
        <w:spacing w:after="160"/>
        <w:ind w:left="220" w:right="220"/>
        <w:jc w:val="both"/>
        <w:rPr>
          <w:rFonts w:ascii="Hind Light" w:hAnsi="Hind Light" w:cs="Hind Light"/>
          <w:bCs/>
          <w:color w:val="000000"/>
          <w:lang w:val="en-US" w:eastAsia="en-US"/>
        </w:rPr>
      </w:pPr>
    </w:p>
    <w:p w:rsidR="00FD36CD" w:rsidRDefault="00FD36CD" w:rsidP="00370180">
      <w:pPr>
        <w:spacing w:after="160"/>
        <w:ind w:left="220" w:right="220"/>
        <w:jc w:val="both"/>
        <w:rPr>
          <w:rFonts w:ascii="Hind Light" w:hAnsi="Hind Light" w:cs="Hind Light"/>
          <w:bCs/>
          <w:color w:val="000000"/>
          <w:lang w:val="en-US" w:eastAsia="en-US"/>
        </w:rPr>
      </w:pPr>
      <w:r w:rsidRPr="00370180">
        <w:rPr>
          <w:rFonts w:ascii="Hind Light" w:hAnsi="Hind Light" w:cs="Hind Light"/>
          <w:bCs/>
          <w:color w:val="000000"/>
          <w:lang w:val="en-US" w:eastAsia="en-US"/>
        </w:rPr>
        <w:t xml:space="preserve">The ACCORD project was made possible through funding by the </w:t>
      </w:r>
      <w:hyperlink r:id="rId8" w:history="1">
        <w:r w:rsidRPr="00370180">
          <w:rPr>
            <w:rFonts w:ascii="Hind Light" w:hAnsi="Hind Light" w:cs="Hind Light"/>
            <w:bCs/>
            <w:color w:val="000000"/>
            <w:lang w:val="en-US" w:eastAsia="en-US"/>
          </w:rPr>
          <w:t>Canadian Heritage - Development of Official-Language Communities Program</w:t>
        </w:r>
      </w:hyperlink>
      <w:r w:rsidRPr="00370180">
        <w:rPr>
          <w:rFonts w:ascii="Hind Light" w:hAnsi="Hind Light" w:cs="Hind Light"/>
          <w:bCs/>
          <w:color w:val="000000"/>
          <w:lang w:val="en-US" w:eastAsia="en-US"/>
        </w:rPr>
        <w:t xml:space="preserve"> and ELAN’s partnerships with the </w:t>
      </w:r>
      <w:hyperlink r:id="rId9" w:history="1">
        <w:r w:rsidRPr="00370180">
          <w:rPr>
            <w:rFonts w:ascii="Hind Light" w:hAnsi="Hind Light" w:cs="Hind Light"/>
            <w:bCs/>
            <w:color w:val="000000"/>
            <w:lang w:val="en-US" w:eastAsia="en-US"/>
          </w:rPr>
          <w:t>Quebec Drama Federation</w:t>
        </w:r>
      </w:hyperlink>
      <w:r w:rsidRPr="00370180">
        <w:rPr>
          <w:rFonts w:ascii="Hind Light" w:hAnsi="Hind Light" w:cs="Hind Light"/>
          <w:bCs/>
          <w:color w:val="000000"/>
          <w:lang w:val="en-US" w:eastAsia="en-US"/>
        </w:rPr>
        <w:t xml:space="preserve"> and </w:t>
      </w:r>
      <w:hyperlink r:id="rId10" w:history="1">
        <w:r w:rsidRPr="00370180">
          <w:rPr>
            <w:rFonts w:ascii="Hind Light" w:hAnsi="Hind Light" w:cs="Hind Light"/>
            <w:bCs/>
            <w:color w:val="000000"/>
            <w:lang w:val="en-US" w:eastAsia="en-US"/>
          </w:rPr>
          <w:t>Quebec Communities Group Network</w:t>
        </w:r>
      </w:hyperlink>
      <w:r w:rsidRPr="00370180">
        <w:rPr>
          <w:rFonts w:ascii="Hind Light" w:hAnsi="Hind Light" w:cs="Hind Light"/>
          <w:bCs/>
          <w:color w:val="000000"/>
          <w:lang w:val="en-US" w:eastAsia="en-US"/>
        </w:rPr>
        <w:t>.</w:t>
      </w:r>
    </w:p>
    <w:p w:rsidR="00370180" w:rsidRPr="00370180" w:rsidRDefault="00370180" w:rsidP="00370180">
      <w:pPr>
        <w:spacing w:after="160"/>
        <w:ind w:left="220" w:right="220"/>
        <w:jc w:val="both"/>
        <w:rPr>
          <w:rFonts w:ascii="Hind Light" w:hAnsi="Hind Light" w:cs="Hind Light"/>
          <w:bCs/>
          <w:color w:val="000000"/>
          <w:lang w:val="en-US" w:eastAsia="en-US"/>
        </w:rPr>
      </w:pPr>
    </w:p>
    <w:p w:rsidR="00FD36CD" w:rsidRPr="00370180" w:rsidRDefault="00FD36CD" w:rsidP="00370180">
      <w:pPr>
        <w:spacing w:after="160"/>
        <w:ind w:left="220" w:right="220"/>
        <w:jc w:val="both"/>
        <w:outlineLvl w:val="1"/>
        <w:rPr>
          <w:rFonts w:ascii="Hind Light" w:hAnsi="Hind Light" w:cs="Hind Light"/>
          <w:b/>
          <w:bCs/>
          <w:color w:val="000000"/>
          <w:lang w:val="en-US" w:eastAsia="en-US"/>
        </w:rPr>
      </w:pPr>
      <w:r w:rsidRPr="00370180">
        <w:rPr>
          <w:rFonts w:ascii="Hind Light" w:hAnsi="Hind Light" w:cs="Hind Light"/>
          <w:b/>
          <w:bCs/>
          <w:color w:val="000000"/>
          <w:lang w:val="en-US" w:eastAsia="en-US"/>
        </w:rPr>
        <w:t>Why Present?</w:t>
      </w:r>
    </w:p>
    <w:p w:rsidR="00FD36CD" w:rsidRPr="00370180" w:rsidRDefault="00FD36CD" w:rsidP="00370180">
      <w:pPr>
        <w:spacing w:after="160"/>
        <w:ind w:left="220" w:right="220"/>
        <w:jc w:val="both"/>
        <w:rPr>
          <w:rFonts w:ascii="Hind Light" w:hAnsi="Hind Light" w:cs="Hind Light"/>
          <w:bCs/>
          <w:color w:val="000000"/>
          <w:lang w:val="en-US" w:eastAsia="en-US"/>
        </w:rPr>
      </w:pPr>
      <w:r w:rsidRPr="00370180">
        <w:rPr>
          <w:rFonts w:ascii="Hind Light" w:hAnsi="Hind Light" w:cs="Hind Light"/>
          <w:bCs/>
          <w:color w:val="000000"/>
          <w:lang w:val="en-US" w:eastAsia="en-US"/>
        </w:rPr>
        <w:t xml:space="preserve">ACCORD was designed for busy people who appreciate the value of bringing artists into their communities. The resources developed through ACCORD will help you find musicians, actors, comedians, </w:t>
      </w:r>
      <w:proofErr w:type="spellStart"/>
      <w:r w:rsidRPr="00370180">
        <w:rPr>
          <w:rFonts w:ascii="Hind Light" w:hAnsi="Hind Light" w:cs="Hind Light"/>
          <w:bCs/>
          <w:color w:val="000000"/>
          <w:lang w:val="en-US" w:eastAsia="en-US"/>
        </w:rPr>
        <w:t>improv</w:t>
      </w:r>
      <w:proofErr w:type="spellEnd"/>
      <w:r w:rsidRPr="00370180">
        <w:rPr>
          <w:rFonts w:ascii="Hind Light" w:hAnsi="Hind Light" w:cs="Hind Light"/>
          <w:bCs/>
          <w:color w:val="000000"/>
          <w:lang w:val="en-US" w:eastAsia="en-US"/>
        </w:rPr>
        <w:t xml:space="preserve"> artists, dancers, filmmakers and visual artists who can help you put on special events, fundraisers and workshops for your local painters, choirs and theatre troupes.</w:t>
      </w:r>
    </w:p>
    <w:p w:rsidR="00FD36CD" w:rsidRDefault="00FD36CD" w:rsidP="00370180">
      <w:pPr>
        <w:spacing w:after="160"/>
        <w:ind w:left="220" w:right="220"/>
        <w:jc w:val="both"/>
        <w:rPr>
          <w:rFonts w:ascii="Hind Light" w:hAnsi="Hind Light" w:cs="Hind Light"/>
          <w:b/>
          <w:bCs/>
          <w:color w:val="000000"/>
          <w:lang w:val="en-US" w:eastAsia="en-US"/>
        </w:rPr>
      </w:pPr>
    </w:p>
    <w:p w:rsidR="00370180" w:rsidRDefault="00370180" w:rsidP="00370180">
      <w:pPr>
        <w:spacing w:after="160"/>
        <w:ind w:left="220" w:right="220"/>
        <w:jc w:val="both"/>
        <w:rPr>
          <w:rFonts w:ascii="Hind Light" w:hAnsi="Hind Light" w:cs="Hind Light"/>
          <w:b/>
          <w:bCs/>
          <w:color w:val="000000"/>
          <w:lang w:val="en-US" w:eastAsia="en-US"/>
        </w:rPr>
      </w:pPr>
    </w:p>
    <w:p w:rsidR="00370180" w:rsidRDefault="00370180" w:rsidP="00370180">
      <w:pPr>
        <w:spacing w:after="160"/>
        <w:ind w:left="220" w:right="220"/>
        <w:jc w:val="both"/>
        <w:rPr>
          <w:rFonts w:ascii="Hind Light" w:hAnsi="Hind Light" w:cs="Hind Light"/>
          <w:b/>
          <w:bCs/>
          <w:color w:val="000000"/>
          <w:lang w:val="en-US" w:eastAsia="en-US"/>
        </w:rPr>
      </w:pPr>
    </w:p>
    <w:p w:rsidR="00370180" w:rsidRPr="00370180" w:rsidRDefault="00370180" w:rsidP="00370180">
      <w:pPr>
        <w:spacing w:after="160"/>
        <w:ind w:left="220" w:right="220"/>
        <w:jc w:val="both"/>
        <w:rPr>
          <w:rFonts w:ascii="Hind Light" w:hAnsi="Hind Light" w:cs="Hind Light"/>
          <w:b/>
          <w:bCs/>
          <w:color w:val="000000"/>
          <w:lang w:val="en-US" w:eastAsia="en-US"/>
        </w:rPr>
      </w:pPr>
    </w:p>
    <w:p w:rsidR="00302D81" w:rsidRPr="00370180" w:rsidRDefault="00FD36CD" w:rsidP="00370180">
      <w:pPr>
        <w:spacing w:after="160"/>
        <w:ind w:left="220" w:right="220"/>
        <w:jc w:val="both"/>
        <w:rPr>
          <w:rFonts w:ascii="Hind Light" w:hAnsi="Hind Light" w:cs="Hind Light"/>
          <w:b/>
          <w:bCs/>
          <w:color w:val="000000"/>
          <w:u w:val="single"/>
          <w:lang w:val="en-US" w:eastAsia="en-US"/>
        </w:rPr>
      </w:pPr>
      <w:r w:rsidRPr="00370180">
        <w:rPr>
          <w:rFonts w:ascii="Hind Light" w:hAnsi="Hind Light" w:cs="Hind Light"/>
          <w:b/>
          <w:bCs/>
          <w:color w:val="000000"/>
          <w:u w:val="single"/>
          <w:lang w:val="en-US" w:eastAsia="en-US"/>
        </w:rPr>
        <w:t>ARTIST RELATIONS</w:t>
      </w:r>
    </w:p>
    <w:p w:rsidR="00FD36CD" w:rsidRPr="00370180" w:rsidRDefault="00FD36CD" w:rsidP="00370180">
      <w:pPr>
        <w:spacing w:after="160"/>
        <w:ind w:left="220" w:right="220"/>
        <w:jc w:val="both"/>
        <w:rPr>
          <w:rFonts w:ascii="Hind Light" w:hAnsi="Hind Light" w:cs="Hind Light"/>
          <w:b/>
          <w:bCs/>
          <w:color w:val="000000"/>
          <w:lang w:eastAsia="en-US"/>
        </w:rPr>
      </w:pPr>
      <w:r w:rsidRPr="00370180">
        <w:rPr>
          <w:rFonts w:ascii="Hind Light" w:hAnsi="Hind Light" w:cs="Hind Light"/>
          <w:b/>
          <w:bCs/>
          <w:color w:val="000000"/>
          <w:lang w:eastAsia="en-US"/>
        </w:rPr>
        <w:t>Selection / Programming</w:t>
      </w:r>
    </w:p>
    <w:p w:rsidR="00FD36CD" w:rsidRPr="00370180" w:rsidRDefault="00FD36CD" w:rsidP="00370180">
      <w:pPr>
        <w:spacing w:after="160"/>
        <w:ind w:left="220" w:right="220"/>
        <w:jc w:val="both"/>
        <w:rPr>
          <w:rFonts w:ascii="Hind Light" w:hAnsi="Hind Light" w:cs="Hind Light"/>
          <w:bCs/>
          <w:color w:val="000000"/>
          <w:lang w:eastAsia="en-US"/>
        </w:rPr>
      </w:pPr>
      <w:r w:rsidRPr="00370180">
        <w:rPr>
          <w:rFonts w:ascii="Hind Light" w:hAnsi="Hind Light" w:cs="Hind Light"/>
          <w:bCs/>
          <w:color w:val="000000"/>
          <w:lang w:eastAsia="en-US"/>
        </w:rPr>
        <w:t>Choosing the right performers is not only one of the most exciting aspects of organizing an event, it is also one of the most important. Fortunately, there are measures that you, as a presenter, can take to ensure that your programming choices have the greatest chance of success. A good way to maximize turnout is by actively engaging the community. Reach out to other individuals and groups for help planning and promoting your event. Many organizations find it beneficial to create “artist selection committees” that represent the diversity of tastes and backgrounds found within the community. This enables the presenter to choose performances that appeal to a broad audience. It’s also important to reflect critically on your plans. Do you expect there is interest in your community for this type of performance? Are other organizations already meeting the demand for this type of event? Do you have the technical and venue requirements necessary to host this show? Asking these questions will help you maintain realistic expectations.</w:t>
      </w:r>
    </w:p>
    <w:p w:rsidR="00FD36CD" w:rsidRPr="00370180" w:rsidRDefault="00FD36CD" w:rsidP="00370180">
      <w:pPr>
        <w:spacing w:after="160"/>
        <w:ind w:left="220" w:right="220"/>
        <w:jc w:val="both"/>
        <w:rPr>
          <w:rFonts w:ascii="Hind Light" w:hAnsi="Hind Light" w:cs="Hind Light"/>
          <w:b/>
          <w:bCs/>
          <w:color w:val="000000"/>
          <w:lang w:eastAsia="en-US"/>
        </w:rPr>
      </w:pPr>
      <w:r w:rsidRPr="00370180">
        <w:rPr>
          <w:rFonts w:ascii="Hind Light" w:hAnsi="Hind Light" w:cs="Hind Light"/>
          <w:b/>
          <w:bCs/>
          <w:color w:val="000000"/>
          <w:lang w:eastAsia="en-US"/>
        </w:rPr>
        <w:t>Negotiating Fees</w:t>
      </w:r>
    </w:p>
    <w:p w:rsidR="00FD36CD" w:rsidRPr="00370180" w:rsidRDefault="00FD36CD" w:rsidP="00370180">
      <w:pPr>
        <w:spacing w:after="160"/>
        <w:ind w:left="220" w:right="220"/>
        <w:jc w:val="both"/>
        <w:rPr>
          <w:rFonts w:ascii="Hind Light" w:hAnsi="Hind Light" w:cs="Hind Light"/>
          <w:bCs/>
          <w:color w:val="000000"/>
          <w:lang w:eastAsia="en-US"/>
        </w:rPr>
      </w:pPr>
      <w:r w:rsidRPr="00370180">
        <w:rPr>
          <w:rFonts w:ascii="Hind Light" w:hAnsi="Hind Light" w:cs="Hind Light"/>
          <w:bCs/>
          <w:color w:val="000000"/>
          <w:lang w:eastAsia="en-US"/>
        </w:rPr>
        <w:t xml:space="preserve">Whether you are an artist or a presenter, successful negotiations are key to ensuring your needs are met. Typically, the negotiation process begins with the presenter contacting the artist (or representative) to make an offer. It is during this initial stage when details such as dates and artist fees are agreed upon. When organizing a </w:t>
      </w:r>
      <w:proofErr w:type="gramStart"/>
      <w:r w:rsidRPr="00370180">
        <w:rPr>
          <w:rFonts w:ascii="Hind Light" w:hAnsi="Hind Light" w:cs="Hind Light"/>
          <w:bCs/>
          <w:color w:val="000000"/>
          <w:lang w:eastAsia="en-US"/>
        </w:rPr>
        <w:t>performance</w:t>
      </w:r>
      <w:proofErr w:type="gramEnd"/>
      <w:r w:rsidRPr="00370180">
        <w:rPr>
          <w:rFonts w:ascii="Hind Light" w:hAnsi="Hind Light" w:cs="Hind Light"/>
          <w:bCs/>
          <w:color w:val="000000"/>
          <w:lang w:eastAsia="en-US"/>
        </w:rPr>
        <w:t xml:space="preserve"> you may not know how much to pay an artist. To get a better idea, you can check out CARFAC's </w:t>
      </w:r>
      <w:hyperlink r:id="rId11" w:history="1">
        <w:r w:rsidRPr="00370180">
          <w:rPr>
            <w:rStyle w:val="Hyperlink"/>
            <w:rFonts w:ascii="Hind Light" w:hAnsi="Hind Light" w:cs="Hind Light"/>
            <w:bCs/>
            <w:lang w:eastAsia="en-US"/>
          </w:rPr>
          <w:t>Suggested Fee Schedule</w:t>
        </w:r>
      </w:hyperlink>
      <w:r w:rsidRPr="00370180">
        <w:rPr>
          <w:rFonts w:ascii="Hind Light" w:hAnsi="Hind Light" w:cs="Hind Light"/>
          <w:bCs/>
          <w:color w:val="000000"/>
          <w:lang w:eastAsia="en-US"/>
        </w:rPr>
        <w:t>. This gives presenters an idea of best practice rate in the industry. Don’t give up if you are concerned you can't afford a particular artist, many performers have flexible rates.</w:t>
      </w:r>
    </w:p>
    <w:p w:rsidR="00FD36CD" w:rsidRPr="00370180" w:rsidRDefault="00FD36CD" w:rsidP="00370180">
      <w:pPr>
        <w:spacing w:after="160"/>
        <w:ind w:left="220" w:right="220"/>
        <w:jc w:val="both"/>
        <w:rPr>
          <w:rFonts w:ascii="Hind Light" w:hAnsi="Hind Light" w:cs="Hind Light"/>
          <w:bCs/>
          <w:color w:val="000000"/>
          <w:lang w:eastAsia="en-US"/>
        </w:rPr>
      </w:pPr>
      <w:r w:rsidRPr="00370180">
        <w:rPr>
          <w:rFonts w:ascii="Hind Light" w:hAnsi="Hind Light" w:cs="Hind Light"/>
          <w:bCs/>
          <w:color w:val="000000"/>
          <w:lang w:eastAsia="en-US"/>
        </w:rPr>
        <w:t>Following negotiations, the presenter will create a contract that includes all the agreed upon terms in addition to any other pertinent details. The artist has until the stipulated expiration date to accept, decline, or amend the contract. </w:t>
      </w:r>
    </w:p>
    <w:p w:rsidR="00370180" w:rsidRDefault="00370180" w:rsidP="00370180">
      <w:pPr>
        <w:spacing w:after="160"/>
        <w:ind w:left="220" w:right="220"/>
        <w:jc w:val="both"/>
        <w:rPr>
          <w:rFonts w:ascii="Hind Light" w:hAnsi="Hind Light" w:cs="Hind Light"/>
          <w:b/>
          <w:bCs/>
          <w:color w:val="000000"/>
          <w:lang w:eastAsia="en-US"/>
        </w:rPr>
      </w:pPr>
    </w:p>
    <w:p w:rsidR="00370180" w:rsidRDefault="00370180" w:rsidP="00370180">
      <w:pPr>
        <w:spacing w:after="160"/>
        <w:ind w:left="220" w:right="220"/>
        <w:jc w:val="both"/>
        <w:rPr>
          <w:rFonts w:ascii="Hind Light" w:hAnsi="Hind Light" w:cs="Hind Light"/>
          <w:b/>
          <w:bCs/>
          <w:color w:val="000000"/>
          <w:lang w:eastAsia="en-US"/>
        </w:rPr>
      </w:pPr>
    </w:p>
    <w:p w:rsidR="00370180" w:rsidRDefault="00370180" w:rsidP="00370180">
      <w:pPr>
        <w:spacing w:after="160"/>
        <w:ind w:left="220" w:right="220"/>
        <w:jc w:val="both"/>
        <w:rPr>
          <w:rFonts w:ascii="Hind Light" w:hAnsi="Hind Light" w:cs="Hind Light"/>
          <w:b/>
          <w:bCs/>
          <w:color w:val="000000"/>
          <w:lang w:eastAsia="en-US"/>
        </w:rPr>
      </w:pPr>
    </w:p>
    <w:p w:rsidR="00370180" w:rsidRDefault="00370180" w:rsidP="00370180">
      <w:pPr>
        <w:spacing w:after="160"/>
        <w:ind w:left="220" w:right="220"/>
        <w:jc w:val="both"/>
        <w:rPr>
          <w:rFonts w:ascii="Hind Light" w:hAnsi="Hind Light" w:cs="Hind Light"/>
          <w:b/>
          <w:bCs/>
          <w:color w:val="000000"/>
          <w:lang w:eastAsia="en-US"/>
        </w:rPr>
      </w:pPr>
    </w:p>
    <w:p w:rsidR="00FD36CD" w:rsidRPr="00370180" w:rsidRDefault="00FD36CD" w:rsidP="00370180">
      <w:pPr>
        <w:spacing w:after="160"/>
        <w:ind w:left="220" w:right="220"/>
        <w:jc w:val="both"/>
        <w:rPr>
          <w:rFonts w:ascii="Hind Light" w:hAnsi="Hind Light" w:cs="Hind Light"/>
          <w:b/>
          <w:bCs/>
          <w:color w:val="000000"/>
          <w:lang w:eastAsia="en-US"/>
        </w:rPr>
      </w:pPr>
      <w:r w:rsidRPr="00370180">
        <w:rPr>
          <w:rFonts w:ascii="Hind Light" w:hAnsi="Hind Light" w:cs="Hind Light"/>
          <w:b/>
          <w:bCs/>
          <w:color w:val="000000"/>
          <w:lang w:eastAsia="en-US"/>
        </w:rPr>
        <w:t>Contacts</w:t>
      </w:r>
    </w:p>
    <w:p w:rsidR="00FD36CD" w:rsidRPr="00370180" w:rsidRDefault="00FD36CD" w:rsidP="00370180">
      <w:pPr>
        <w:spacing w:after="160"/>
        <w:ind w:left="220" w:right="220"/>
        <w:rPr>
          <w:rFonts w:ascii="Hind Light" w:hAnsi="Hind Light" w:cs="Hind Light"/>
          <w:bCs/>
          <w:color w:val="000000"/>
          <w:lang w:eastAsia="en-US"/>
        </w:rPr>
      </w:pPr>
      <w:r w:rsidRPr="00370180">
        <w:rPr>
          <w:rFonts w:ascii="Hind Light" w:hAnsi="Hind Light" w:cs="Hind Light"/>
          <w:bCs/>
          <w:color w:val="000000"/>
          <w:lang w:eastAsia="en-US"/>
        </w:rPr>
        <w:t>A basic contract should include:</w:t>
      </w:r>
    </w:p>
    <w:p w:rsidR="00FD36CD" w:rsidRPr="00370180" w:rsidRDefault="00FD36CD" w:rsidP="00370180">
      <w:pPr>
        <w:numPr>
          <w:ilvl w:val="0"/>
          <w:numId w:val="1"/>
        </w:numPr>
        <w:spacing w:after="160"/>
        <w:ind w:right="220"/>
        <w:rPr>
          <w:rFonts w:ascii="Hind Light" w:hAnsi="Hind Light" w:cs="Hind Light"/>
          <w:bCs/>
          <w:color w:val="000000"/>
          <w:lang w:eastAsia="en-US"/>
        </w:rPr>
      </w:pPr>
      <w:r w:rsidRPr="00370180">
        <w:rPr>
          <w:rFonts w:ascii="Hind Light" w:hAnsi="Hind Light" w:cs="Hind Light"/>
          <w:bCs/>
          <w:color w:val="000000"/>
          <w:lang w:eastAsia="en-US"/>
        </w:rPr>
        <w:t>The names and addresses of the parties involved.</w:t>
      </w:r>
    </w:p>
    <w:p w:rsidR="00FD36CD" w:rsidRPr="00370180" w:rsidRDefault="00FD36CD" w:rsidP="00370180">
      <w:pPr>
        <w:numPr>
          <w:ilvl w:val="0"/>
          <w:numId w:val="1"/>
        </w:numPr>
        <w:spacing w:after="160"/>
        <w:ind w:right="220"/>
        <w:rPr>
          <w:rFonts w:ascii="Hind Light" w:hAnsi="Hind Light" w:cs="Hind Light"/>
          <w:bCs/>
          <w:color w:val="000000"/>
          <w:lang w:eastAsia="en-US"/>
        </w:rPr>
      </w:pPr>
      <w:r w:rsidRPr="00370180">
        <w:rPr>
          <w:rFonts w:ascii="Hind Light" w:hAnsi="Hind Light" w:cs="Hind Light"/>
          <w:bCs/>
          <w:color w:val="000000"/>
          <w:lang w:eastAsia="en-US"/>
        </w:rPr>
        <w:t>What you want the artist to do.</w:t>
      </w:r>
    </w:p>
    <w:p w:rsidR="00FD36CD" w:rsidRPr="00370180" w:rsidRDefault="00FD36CD" w:rsidP="00370180">
      <w:pPr>
        <w:numPr>
          <w:ilvl w:val="0"/>
          <w:numId w:val="1"/>
        </w:numPr>
        <w:spacing w:after="160"/>
        <w:ind w:right="220"/>
        <w:rPr>
          <w:rFonts w:ascii="Hind Light" w:hAnsi="Hind Light" w:cs="Hind Light"/>
          <w:bCs/>
          <w:color w:val="000000"/>
          <w:lang w:eastAsia="en-US"/>
        </w:rPr>
      </w:pPr>
      <w:r w:rsidRPr="00370180">
        <w:rPr>
          <w:rFonts w:ascii="Hind Light" w:hAnsi="Hind Light" w:cs="Hind Light"/>
          <w:bCs/>
          <w:color w:val="000000"/>
          <w:lang w:eastAsia="en-US"/>
        </w:rPr>
        <w:t>Where the event will be held.</w:t>
      </w:r>
    </w:p>
    <w:p w:rsidR="00FD36CD" w:rsidRPr="00370180" w:rsidRDefault="00FD36CD" w:rsidP="00370180">
      <w:pPr>
        <w:numPr>
          <w:ilvl w:val="0"/>
          <w:numId w:val="1"/>
        </w:numPr>
        <w:spacing w:after="160"/>
        <w:ind w:right="220"/>
        <w:rPr>
          <w:rFonts w:ascii="Hind Light" w:hAnsi="Hind Light" w:cs="Hind Light"/>
          <w:bCs/>
          <w:color w:val="000000"/>
          <w:lang w:eastAsia="en-US"/>
        </w:rPr>
      </w:pPr>
      <w:r w:rsidRPr="00370180">
        <w:rPr>
          <w:rFonts w:ascii="Hind Light" w:hAnsi="Hind Light" w:cs="Hind Light"/>
          <w:bCs/>
          <w:color w:val="000000"/>
          <w:lang w:eastAsia="en-US"/>
        </w:rPr>
        <w:t>When (date and time) the presentation will take place.</w:t>
      </w:r>
    </w:p>
    <w:p w:rsidR="00FD36CD" w:rsidRPr="00370180" w:rsidRDefault="00FD36CD" w:rsidP="00370180">
      <w:pPr>
        <w:numPr>
          <w:ilvl w:val="0"/>
          <w:numId w:val="1"/>
        </w:numPr>
        <w:spacing w:after="160"/>
        <w:ind w:right="220"/>
        <w:rPr>
          <w:rFonts w:ascii="Hind Light" w:hAnsi="Hind Light" w:cs="Hind Light"/>
          <w:bCs/>
          <w:color w:val="000000"/>
          <w:lang w:eastAsia="en-US"/>
        </w:rPr>
      </w:pPr>
      <w:r w:rsidRPr="00370180">
        <w:rPr>
          <w:rFonts w:ascii="Hind Light" w:hAnsi="Hind Light" w:cs="Hind Light"/>
          <w:bCs/>
          <w:color w:val="000000"/>
          <w:lang w:eastAsia="en-US"/>
        </w:rPr>
        <w:t>The length of the performance and intermission periods.</w:t>
      </w:r>
    </w:p>
    <w:p w:rsidR="00FD36CD" w:rsidRPr="00370180" w:rsidRDefault="00FD36CD" w:rsidP="00370180">
      <w:pPr>
        <w:numPr>
          <w:ilvl w:val="0"/>
          <w:numId w:val="1"/>
        </w:numPr>
        <w:spacing w:after="160"/>
        <w:ind w:right="220"/>
        <w:rPr>
          <w:rFonts w:ascii="Hind Light" w:hAnsi="Hind Light" w:cs="Hind Light"/>
          <w:bCs/>
          <w:color w:val="000000"/>
          <w:lang w:eastAsia="en-US"/>
        </w:rPr>
      </w:pPr>
      <w:r w:rsidRPr="00370180">
        <w:rPr>
          <w:rFonts w:ascii="Hind Light" w:hAnsi="Hind Light" w:cs="Hind Light"/>
          <w:bCs/>
          <w:color w:val="000000"/>
          <w:lang w:eastAsia="en-US"/>
        </w:rPr>
        <w:t>How much the artist will be paid and any expenses that will be covered.</w:t>
      </w:r>
    </w:p>
    <w:p w:rsidR="00FD36CD" w:rsidRPr="00370180" w:rsidRDefault="00FD36CD" w:rsidP="00370180">
      <w:pPr>
        <w:numPr>
          <w:ilvl w:val="0"/>
          <w:numId w:val="1"/>
        </w:numPr>
        <w:spacing w:after="160"/>
        <w:ind w:right="220"/>
        <w:rPr>
          <w:rFonts w:ascii="Hind Light" w:hAnsi="Hind Light" w:cs="Hind Light"/>
          <w:bCs/>
          <w:color w:val="000000"/>
          <w:lang w:eastAsia="en-US"/>
        </w:rPr>
      </w:pPr>
      <w:r w:rsidRPr="00370180">
        <w:rPr>
          <w:rFonts w:ascii="Hind Light" w:hAnsi="Hind Light" w:cs="Hind Light"/>
          <w:bCs/>
          <w:color w:val="000000"/>
          <w:lang w:eastAsia="en-US"/>
        </w:rPr>
        <w:t>When the payment will be processed (as many artists require a portion in advance).</w:t>
      </w:r>
    </w:p>
    <w:p w:rsidR="00FD36CD" w:rsidRPr="00370180" w:rsidRDefault="00FD36CD" w:rsidP="00370180">
      <w:pPr>
        <w:numPr>
          <w:ilvl w:val="0"/>
          <w:numId w:val="1"/>
        </w:numPr>
        <w:spacing w:after="160"/>
        <w:ind w:right="220"/>
        <w:rPr>
          <w:rFonts w:ascii="Hind Light" w:hAnsi="Hind Light" w:cs="Hind Light"/>
          <w:bCs/>
          <w:color w:val="000000"/>
          <w:lang w:eastAsia="en-US"/>
        </w:rPr>
      </w:pPr>
      <w:r w:rsidRPr="00370180">
        <w:rPr>
          <w:rFonts w:ascii="Hind Light" w:hAnsi="Hind Light" w:cs="Hind Light"/>
          <w:bCs/>
          <w:color w:val="000000"/>
          <w:lang w:eastAsia="en-US"/>
        </w:rPr>
        <w:t>What type promotion you plan to do.</w:t>
      </w:r>
    </w:p>
    <w:p w:rsidR="00FD36CD" w:rsidRPr="00370180" w:rsidRDefault="00FD36CD" w:rsidP="00370180">
      <w:pPr>
        <w:numPr>
          <w:ilvl w:val="0"/>
          <w:numId w:val="1"/>
        </w:numPr>
        <w:spacing w:after="160"/>
        <w:ind w:right="220"/>
        <w:rPr>
          <w:rFonts w:ascii="Hind Light" w:hAnsi="Hind Light" w:cs="Hind Light"/>
          <w:bCs/>
          <w:color w:val="000000"/>
          <w:lang w:eastAsia="en-US"/>
        </w:rPr>
      </w:pPr>
      <w:r w:rsidRPr="00370180">
        <w:rPr>
          <w:rFonts w:ascii="Hind Light" w:hAnsi="Hind Light" w:cs="Hind Light"/>
          <w:bCs/>
          <w:color w:val="000000"/>
          <w:lang w:eastAsia="en-US"/>
        </w:rPr>
        <w:t>Whether the artist will be required to do interviews. </w:t>
      </w:r>
    </w:p>
    <w:p w:rsidR="00FD36CD" w:rsidRPr="00370180" w:rsidRDefault="00FD36CD" w:rsidP="00370180">
      <w:pPr>
        <w:numPr>
          <w:ilvl w:val="0"/>
          <w:numId w:val="1"/>
        </w:numPr>
        <w:spacing w:after="160"/>
        <w:ind w:right="220"/>
        <w:rPr>
          <w:rFonts w:ascii="Hind Light" w:hAnsi="Hind Light" w:cs="Hind Light"/>
          <w:bCs/>
          <w:color w:val="000000"/>
          <w:lang w:eastAsia="en-US"/>
        </w:rPr>
      </w:pPr>
      <w:r w:rsidRPr="00370180">
        <w:rPr>
          <w:rFonts w:ascii="Hind Light" w:hAnsi="Hind Light" w:cs="Hind Light"/>
          <w:bCs/>
          <w:color w:val="000000"/>
          <w:lang w:eastAsia="en-US"/>
        </w:rPr>
        <w:t>The type of promotional materials required from the artist (headshot, bio, etc.).</w:t>
      </w:r>
    </w:p>
    <w:p w:rsidR="00FD36CD" w:rsidRPr="00370180" w:rsidRDefault="00FD36CD" w:rsidP="00370180">
      <w:pPr>
        <w:numPr>
          <w:ilvl w:val="0"/>
          <w:numId w:val="1"/>
        </w:numPr>
        <w:spacing w:after="160"/>
        <w:ind w:right="220"/>
        <w:rPr>
          <w:rFonts w:ascii="Hind Light" w:hAnsi="Hind Light" w:cs="Hind Light"/>
          <w:bCs/>
          <w:color w:val="000000"/>
          <w:lang w:eastAsia="en-US"/>
        </w:rPr>
      </w:pPr>
      <w:r w:rsidRPr="00370180">
        <w:rPr>
          <w:rFonts w:ascii="Hind Light" w:hAnsi="Hind Light" w:cs="Hind Light"/>
          <w:bCs/>
          <w:color w:val="000000"/>
          <w:lang w:eastAsia="en-US"/>
        </w:rPr>
        <w:t>Pertinent venue details (are there dressing rooms? private washrooms?).</w:t>
      </w:r>
    </w:p>
    <w:p w:rsidR="00FD36CD" w:rsidRPr="00370180" w:rsidRDefault="00FD36CD" w:rsidP="00370180">
      <w:pPr>
        <w:numPr>
          <w:ilvl w:val="0"/>
          <w:numId w:val="1"/>
        </w:numPr>
        <w:spacing w:after="160"/>
        <w:ind w:right="220"/>
        <w:rPr>
          <w:rFonts w:ascii="Hind Light" w:hAnsi="Hind Light" w:cs="Hind Light"/>
          <w:bCs/>
          <w:color w:val="000000"/>
          <w:lang w:eastAsia="en-US"/>
        </w:rPr>
      </w:pPr>
      <w:r w:rsidRPr="00370180">
        <w:rPr>
          <w:rFonts w:ascii="Hind Light" w:hAnsi="Hind Light" w:cs="Hind Light"/>
          <w:bCs/>
          <w:color w:val="000000"/>
          <w:lang w:eastAsia="en-US"/>
        </w:rPr>
        <w:t>What technical equipment you can provide.</w:t>
      </w:r>
    </w:p>
    <w:p w:rsidR="00FD36CD" w:rsidRPr="00370180" w:rsidRDefault="00FD36CD" w:rsidP="00370180">
      <w:pPr>
        <w:numPr>
          <w:ilvl w:val="0"/>
          <w:numId w:val="1"/>
        </w:numPr>
        <w:spacing w:after="160"/>
        <w:ind w:right="220"/>
        <w:rPr>
          <w:rFonts w:ascii="Hind Light" w:hAnsi="Hind Light" w:cs="Hind Light"/>
          <w:bCs/>
          <w:color w:val="000000"/>
          <w:lang w:eastAsia="en-US"/>
        </w:rPr>
      </w:pPr>
      <w:r w:rsidRPr="00370180">
        <w:rPr>
          <w:rFonts w:ascii="Hind Light" w:hAnsi="Hind Light" w:cs="Hind Light"/>
          <w:bCs/>
          <w:color w:val="000000"/>
          <w:lang w:eastAsia="en-US"/>
        </w:rPr>
        <w:t>An act of God clause</w:t>
      </w:r>
    </w:p>
    <w:p w:rsidR="00FD36CD" w:rsidRPr="00370180" w:rsidRDefault="00FD36CD" w:rsidP="00370180">
      <w:pPr>
        <w:numPr>
          <w:ilvl w:val="0"/>
          <w:numId w:val="1"/>
        </w:numPr>
        <w:spacing w:after="160"/>
        <w:ind w:right="220"/>
        <w:rPr>
          <w:rFonts w:ascii="Hind Light" w:hAnsi="Hind Light" w:cs="Hind Light"/>
          <w:bCs/>
          <w:color w:val="000000"/>
          <w:lang w:eastAsia="en-US"/>
        </w:rPr>
      </w:pPr>
      <w:r w:rsidRPr="00370180">
        <w:rPr>
          <w:rFonts w:ascii="Hind Light" w:hAnsi="Hind Light" w:cs="Hind Light"/>
          <w:bCs/>
          <w:color w:val="000000"/>
          <w:lang w:eastAsia="en-US"/>
        </w:rPr>
        <w:t>A language clause</w:t>
      </w:r>
    </w:p>
    <w:p w:rsidR="00FD36CD" w:rsidRPr="00370180" w:rsidRDefault="00370180" w:rsidP="00370180">
      <w:pPr>
        <w:numPr>
          <w:ilvl w:val="0"/>
          <w:numId w:val="1"/>
        </w:numPr>
        <w:spacing w:after="160"/>
        <w:ind w:right="220"/>
        <w:rPr>
          <w:rFonts w:ascii="Hind Light" w:hAnsi="Hind Light" w:cs="Hind Light"/>
          <w:b/>
          <w:bCs/>
          <w:color w:val="000000"/>
          <w:lang w:eastAsia="en-US"/>
        </w:rPr>
      </w:pPr>
      <w:r>
        <w:rPr>
          <w:rFonts w:ascii="Hind Light" w:hAnsi="Hind Light" w:cs="Hind Light"/>
          <w:bCs/>
          <w:color w:val="000000"/>
          <w:lang w:eastAsia="en-US"/>
        </w:rPr>
        <w:t xml:space="preserve">Any </w:t>
      </w:r>
      <w:r w:rsidR="00FD36CD" w:rsidRPr="00370180">
        <w:rPr>
          <w:rFonts w:ascii="Hind Light" w:hAnsi="Hind Light" w:cs="Hind Light"/>
          <w:bCs/>
          <w:color w:val="000000"/>
          <w:lang w:eastAsia="en-US"/>
        </w:rPr>
        <w:t>other important details</w:t>
      </w:r>
      <w:r w:rsidR="00FD36CD" w:rsidRPr="00370180">
        <w:rPr>
          <w:rFonts w:ascii="Hind Light" w:hAnsi="Hind Light" w:cs="Hind Light"/>
          <w:bCs/>
          <w:color w:val="000000"/>
          <w:lang w:eastAsia="en-US"/>
        </w:rPr>
        <w:br/>
      </w:r>
    </w:p>
    <w:p w:rsidR="00FD36CD" w:rsidRPr="00370180" w:rsidRDefault="00FD36CD" w:rsidP="00370180">
      <w:pPr>
        <w:spacing w:after="160"/>
        <w:ind w:left="360" w:right="220"/>
        <w:jc w:val="both"/>
        <w:rPr>
          <w:rFonts w:ascii="Hind Light" w:hAnsi="Hind Light" w:cs="Hind Light"/>
          <w:b/>
          <w:bCs/>
          <w:color w:val="000000"/>
          <w:lang w:eastAsia="en-US"/>
        </w:rPr>
      </w:pPr>
      <w:r w:rsidRPr="00370180">
        <w:rPr>
          <w:rFonts w:ascii="Hind Light" w:hAnsi="Hind Light" w:cs="Hind Light"/>
          <w:b/>
          <w:bCs/>
          <w:color w:val="000000"/>
          <w:lang w:eastAsia="en-US"/>
        </w:rPr>
        <w:t>PRODUCTION/TECHNICAL</w:t>
      </w:r>
    </w:p>
    <w:p w:rsidR="00FD36CD" w:rsidRPr="00370180" w:rsidRDefault="00FD36CD" w:rsidP="00370180">
      <w:pPr>
        <w:spacing w:after="160"/>
        <w:ind w:left="360" w:right="220"/>
        <w:jc w:val="both"/>
        <w:rPr>
          <w:rFonts w:ascii="Hind Light" w:hAnsi="Hind Light" w:cs="Hind Light"/>
          <w:b/>
          <w:bCs/>
          <w:color w:val="000000"/>
          <w:lang w:eastAsia="en-US"/>
        </w:rPr>
      </w:pPr>
      <w:r w:rsidRPr="00370180">
        <w:rPr>
          <w:rFonts w:ascii="Hind Light" w:hAnsi="Hind Light" w:cs="Hind Light"/>
          <w:b/>
          <w:bCs/>
          <w:color w:val="000000"/>
          <w:lang w:eastAsia="en-US"/>
        </w:rPr>
        <w:t>Production Timeline</w:t>
      </w:r>
    </w:p>
    <w:p w:rsidR="00FD36CD" w:rsidRPr="00370180" w:rsidRDefault="00FD36CD" w:rsidP="00370180">
      <w:pPr>
        <w:spacing w:after="160"/>
        <w:ind w:left="360" w:right="220"/>
        <w:jc w:val="both"/>
        <w:rPr>
          <w:rFonts w:ascii="Hind Light" w:hAnsi="Hind Light" w:cs="Hind Light"/>
          <w:bCs/>
          <w:color w:val="000000"/>
          <w:lang w:eastAsia="en-US"/>
        </w:rPr>
      </w:pPr>
      <w:r w:rsidRPr="00370180">
        <w:rPr>
          <w:rFonts w:ascii="Hind Light" w:hAnsi="Hind Light" w:cs="Hind Light"/>
          <w:bCs/>
          <w:color w:val="000000"/>
          <w:lang w:eastAsia="en-US"/>
        </w:rPr>
        <w:t xml:space="preserve">When planning an event, it is important to set out a strategic timeline. This will ensure that you leave yourself plenty of time to take care of important details and that you don't forget anything along the way. For more information on planning an event, take a look at out our </w:t>
      </w:r>
      <w:hyperlink r:id="rId12" w:history="1">
        <w:r w:rsidRPr="00370180">
          <w:rPr>
            <w:rStyle w:val="Hyperlink"/>
            <w:rFonts w:ascii="Hind Light" w:hAnsi="Hind Light" w:cs="Hind Light"/>
            <w:bCs/>
            <w:lang w:eastAsia="en-US"/>
          </w:rPr>
          <w:t>sample production timeline</w:t>
        </w:r>
      </w:hyperlink>
      <w:r w:rsidRPr="00370180">
        <w:rPr>
          <w:rFonts w:ascii="Hind Light" w:hAnsi="Hind Light" w:cs="Hind Light"/>
          <w:bCs/>
          <w:color w:val="000000"/>
          <w:lang w:eastAsia="en-US"/>
        </w:rPr>
        <w:t>.</w:t>
      </w:r>
    </w:p>
    <w:p w:rsidR="00370180" w:rsidRDefault="00370180" w:rsidP="00370180">
      <w:pPr>
        <w:spacing w:after="160"/>
        <w:ind w:left="360" w:right="220"/>
        <w:jc w:val="both"/>
        <w:rPr>
          <w:rFonts w:ascii="Hind Light" w:hAnsi="Hind Light" w:cs="Hind Light"/>
          <w:b/>
          <w:bCs/>
          <w:color w:val="000000"/>
          <w:lang w:eastAsia="en-US"/>
        </w:rPr>
      </w:pPr>
    </w:p>
    <w:p w:rsidR="00FD36CD" w:rsidRPr="00370180" w:rsidRDefault="00FD36CD" w:rsidP="00370180">
      <w:pPr>
        <w:spacing w:after="160"/>
        <w:ind w:left="360" w:right="220"/>
        <w:jc w:val="both"/>
        <w:rPr>
          <w:rFonts w:ascii="Hind Light" w:hAnsi="Hind Light" w:cs="Hind Light"/>
          <w:b/>
          <w:bCs/>
          <w:color w:val="000000"/>
          <w:lang w:eastAsia="en-US"/>
        </w:rPr>
      </w:pPr>
      <w:r w:rsidRPr="00370180">
        <w:rPr>
          <w:rFonts w:ascii="Hind Light" w:hAnsi="Hind Light" w:cs="Hind Light"/>
          <w:b/>
          <w:bCs/>
          <w:color w:val="000000"/>
          <w:lang w:eastAsia="en-US"/>
        </w:rPr>
        <w:t>Technical Primer</w:t>
      </w:r>
    </w:p>
    <w:p w:rsidR="00FD36CD" w:rsidRPr="00370180" w:rsidRDefault="00FD36CD" w:rsidP="00370180">
      <w:pPr>
        <w:spacing w:after="160"/>
        <w:ind w:left="360" w:right="220"/>
        <w:jc w:val="both"/>
        <w:rPr>
          <w:rFonts w:ascii="Hind Light" w:hAnsi="Hind Light" w:cs="Hind Light"/>
          <w:bCs/>
          <w:color w:val="000000"/>
          <w:lang w:eastAsia="en-US"/>
        </w:rPr>
      </w:pPr>
      <w:r w:rsidRPr="00370180">
        <w:rPr>
          <w:rFonts w:ascii="Hind Light" w:hAnsi="Hind Light" w:cs="Hind Light"/>
          <w:bCs/>
          <w:color w:val="000000"/>
          <w:lang w:eastAsia="en-US"/>
        </w:rPr>
        <w:t>If you are intending to book a musician, a band, a dance/theatre company or a spoken word artist and you are new to the world of stage production, it will be necessary to get acquainted with some of the key technical elements involved.  Needless to say that in order to put on a successful show, it is imperative that your artist be seen and heard!</w:t>
      </w:r>
    </w:p>
    <w:p w:rsidR="00FD36CD" w:rsidRPr="00370180" w:rsidRDefault="00FD36CD" w:rsidP="00370180">
      <w:pPr>
        <w:spacing w:after="160"/>
        <w:ind w:left="360" w:right="220"/>
        <w:jc w:val="both"/>
        <w:rPr>
          <w:rFonts w:ascii="Hind Light" w:hAnsi="Hind Light" w:cs="Hind Light"/>
          <w:bCs/>
          <w:color w:val="000000"/>
          <w:lang w:eastAsia="en-US"/>
        </w:rPr>
      </w:pPr>
      <w:r w:rsidRPr="00370180">
        <w:rPr>
          <w:rFonts w:ascii="Hind Light" w:hAnsi="Hind Light" w:cs="Hind Light"/>
          <w:bCs/>
          <w:color w:val="000000"/>
          <w:lang w:eastAsia="en-US"/>
        </w:rPr>
        <w:t xml:space="preserve">The following is a list of basic equipment, which you may need to rent and/or be familiar with operating. This is designed solely as a guide, intended to facilitate your handling of the technical aspects of production- the specifics of what is required, in each instance, will need to be clarified with the artist by way of a </w:t>
      </w:r>
      <w:hyperlink r:id="rId13" w:anchor="technicalrider" w:history="1">
        <w:r w:rsidRPr="00370180">
          <w:rPr>
            <w:rStyle w:val="Hyperlink"/>
            <w:rFonts w:ascii="Hind Light" w:hAnsi="Hind Light" w:cs="Hind Light"/>
            <w:bCs/>
            <w:lang w:eastAsia="en-US"/>
          </w:rPr>
          <w:t>technical rider</w:t>
        </w:r>
      </w:hyperlink>
      <w:r w:rsidRPr="00370180">
        <w:rPr>
          <w:rFonts w:ascii="Hind Light" w:hAnsi="Hind Light" w:cs="Hind Light"/>
          <w:bCs/>
          <w:color w:val="000000"/>
          <w:lang w:eastAsia="en-US"/>
        </w:rPr>
        <w:t>.</w:t>
      </w:r>
    </w:p>
    <w:p w:rsidR="00FD36CD" w:rsidRPr="00370180" w:rsidRDefault="00FD36CD" w:rsidP="00370180">
      <w:pPr>
        <w:spacing w:after="160"/>
        <w:ind w:left="360" w:right="220"/>
        <w:jc w:val="both"/>
        <w:rPr>
          <w:rFonts w:ascii="Hind Light" w:hAnsi="Hind Light" w:cs="Hind Light"/>
          <w:b/>
          <w:bCs/>
          <w:color w:val="000000"/>
          <w:lang w:eastAsia="en-US"/>
        </w:rPr>
      </w:pPr>
      <w:r w:rsidRPr="00370180">
        <w:rPr>
          <w:rFonts w:ascii="Hind Light" w:hAnsi="Hind Light" w:cs="Hind Light"/>
          <w:b/>
          <w:bCs/>
          <w:color w:val="000000"/>
          <w:lang w:eastAsia="en-US"/>
        </w:rPr>
        <w:t>Sound</w:t>
      </w:r>
    </w:p>
    <w:p w:rsidR="00FD36CD" w:rsidRPr="00370180" w:rsidRDefault="00FD36CD" w:rsidP="00370180">
      <w:pPr>
        <w:spacing w:after="160"/>
        <w:ind w:left="360" w:right="220"/>
        <w:jc w:val="both"/>
        <w:rPr>
          <w:rFonts w:ascii="Hind Light" w:hAnsi="Hind Light" w:cs="Hind Light"/>
          <w:bCs/>
          <w:color w:val="000000"/>
          <w:lang w:eastAsia="en-US"/>
        </w:rPr>
      </w:pPr>
      <w:r w:rsidRPr="00370180">
        <w:rPr>
          <w:rFonts w:ascii="Hind Light" w:hAnsi="Hind Light" w:cs="Hind Light"/>
          <w:bCs/>
          <w:color w:val="000000"/>
          <w:lang w:eastAsia="en-US"/>
        </w:rPr>
        <w:t>Unless you are presenting in a theatre with good acoustics (i.e. a space especially designed for live music or speech to carry) it is likely you will need some sort of amplification so that the sound can be heard at the back of the room. If you are unfamiliar with sound systems or if you are presenting a band, you may wish to hire an experienced audio technician for your event. </w:t>
      </w:r>
    </w:p>
    <w:p w:rsidR="00FD36CD" w:rsidRPr="00370180" w:rsidRDefault="00FD36CD" w:rsidP="00370180">
      <w:pPr>
        <w:spacing w:after="160"/>
        <w:ind w:left="360" w:right="220"/>
        <w:jc w:val="both"/>
        <w:rPr>
          <w:rFonts w:ascii="Hind Light" w:hAnsi="Hind Light" w:cs="Hind Light"/>
          <w:bCs/>
          <w:color w:val="000000"/>
          <w:lang w:eastAsia="en-US"/>
        </w:rPr>
      </w:pPr>
      <w:r w:rsidRPr="00370180">
        <w:rPr>
          <w:rFonts w:ascii="Hind Light" w:hAnsi="Hind Light" w:cs="Hind Light"/>
          <w:bCs/>
          <w:color w:val="000000"/>
          <w:lang w:eastAsia="en-US"/>
        </w:rPr>
        <w:t>A basic audio set-up, also known as a P.A. system, consists of:</w:t>
      </w:r>
    </w:p>
    <w:p w:rsidR="00FD36CD" w:rsidRPr="00370180" w:rsidRDefault="00FD36CD" w:rsidP="00370180">
      <w:pPr>
        <w:numPr>
          <w:ilvl w:val="0"/>
          <w:numId w:val="2"/>
        </w:numPr>
        <w:spacing w:after="160"/>
        <w:ind w:right="220"/>
        <w:jc w:val="both"/>
        <w:rPr>
          <w:rFonts w:ascii="Hind Light" w:hAnsi="Hind Light" w:cs="Hind Light"/>
          <w:bCs/>
          <w:color w:val="000000"/>
          <w:lang w:eastAsia="en-US"/>
        </w:rPr>
      </w:pPr>
      <w:r w:rsidRPr="00370180">
        <w:rPr>
          <w:rFonts w:ascii="Hind Light" w:hAnsi="Hind Light" w:cs="Hind Light"/>
          <w:bCs/>
          <w:color w:val="000000"/>
          <w:lang w:eastAsia="en-US"/>
        </w:rPr>
        <w:t xml:space="preserve">Microphones (mics) - These come in a variety of types and qualities. A directional mic will capture a specific sound (e.g. a spoken word artist speaking directly into a mic) where as an </w:t>
      </w:r>
      <w:proofErr w:type="spellStart"/>
      <w:r w:rsidRPr="00370180">
        <w:rPr>
          <w:rFonts w:ascii="Hind Light" w:hAnsi="Hind Light" w:cs="Hind Light"/>
          <w:bCs/>
          <w:color w:val="000000"/>
          <w:lang w:eastAsia="en-US"/>
        </w:rPr>
        <w:t>omni</w:t>
      </w:r>
      <w:proofErr w:type="spellEnd"/>
      <w:r w:rsidRPr="00370180">
        <w:rPr>
          <w:rFonts w:ascii="Hind Light" w:hAnsi="Hind Light" w:cs="Hind Light"/>
          <w:bCs/>
          <w:color w:val="000000"/>
          <w:lang w:eastAsia="en-US"/>
        </w:rPr>
        <w:t>-directional mic can be hung above a stage or attached to the edge to capture a more general sound (e.g. actors in a play). Be careful not to turn your microphone levels up too much or they may create feedback (howl). For directional mics you will likely need stands for each microphone.</w:t>
      </w:r>
    </w:p>
    <w:p w:rsidR="00FD36CD" w:rsidRPr="00370180" w:rsidRDefault="00FD36CD" w:rsidP="00370180">
      <w:pPr>
        <w:numPr>
          <w:ilvl w:val="0"/>
          <w:numId w:val="2"/>
        </w:numPr>
        <w:spacing w:after="160"/>
        <w:ind w:right="220"/>
        <w:jc w:val="both"/>
        <w:rPr>
          <w:rFonts w:ascii="Hind Light" w:hAnsi="Hind Light" w:cs="Hind Light"/>
          <w:bCs/>
          <w:color w:val="000000"/>
          <w:lang w:eastAsia="en-US"/>
        </w:rPr>
      </w:pPr>
      <w:r w:rsidRPr="00370180">
        <w:rPr>
          <w:rFonts w:ascii="Hind Light" w:hAnsi="Hind Light" w:cs="Hind Light"/>
          <w:bCs/>
          <w:color w:val="000000"/>
          <w:lang w:eastAsia="en-US"/>
        </w:rPr>
        <w:t>Mixing desk (also known as a mixing board or audio mixer) - This will be used to control the volume and dynamics of amplified audio. Mixing desks can have anywhere from two, to upward of twenty-four channels. The number of channels will determine the number of audio "ins" and "outs", i.e. how many different sound sources you can input and output. Unless you are mixing a live band with several different voices or instruments, a desk with four to eight channels should be sufficient.</w:t>
      </w:r>
    </w:p>
    <w:p w:rsidR="00FD36CD" w:rsidRPr="00370180" w:rsidRDefault="00FD36CD" w:rsidP="00370180">
      <w:pPr>
        <w:numPr>
          <w:ilvl w:val="0"/>
          <w:numId w:val="2"/>
        </w:numPr>
        <w:spacing w:after="160"/>
        <w:ind w:right="220"/>
        <w:jc w:val="both"/>
        <w:rPr>
          <w:rFonts w:ascii="Hind Light" w:hAnsi="Hind Light" w:cs="Hind Light"/>
          <w:bCs/>
          <w:color w:val="000000"/>
          <w:lang w:eastAsia="en-US"/>
        </w:rPr>
      </w:pPr>
      <w:r w:rsidRPr="00370180">
        <w:rPr>
          <w:rFonts w:ascii="Hind Light" w:hAnsi="Hind Light" w:cs="Hind Light"/>
          <w:bCs/>
          <w:color w:val="000000"/>
          <w:lang w:eastAsia="en-US"/>
        </w:rPr>
        <w:lastRenderedPageBreak/>
        <w:t>Amplifier (amp) - The mixing desk outputs to an amplifier, which will then output to a speaker system. Many mixing desks and speakers have built in amps.</w:t>
      </w:r>
    </w:p>
    <w:p w:rsidR="00FD36CD" w:rsidRPr="00370180" w:rsidRDefault="00FD36CD" w:rsidP="00370180">
      <w:pPr>
        <w:numPr>
          <w:ilvl w:val="0"/>
          <w:numId w:val="3"/>
        </w:numPr>
        <w:spacing w:after="160"/>
        <w:ind w:right="220"/>
        <w:jc w:val="both"/>
        <w:rPr>
          <w:rFonts w:ascii="Hind Light" w:hAnsi="Hind Light" w:cs="Hind Light"/>
          <w:bCs/>
          <w:color w:val="000000"/>
          <w:lang w:eastAsia="en-US"/>
        </w:rPr>
      </w:pPr>
      <w:r w:rsidRPr="00370180">
        <w:rPr>
          <w:rFonts w:ascii="Hind Light" w:hAnsi="Hind Light" w:cs="Hind Light"/>
          <w:bCs/>
          <w:color w:val="000000"/>
          <w:lang w:eastAsia="en-US"/>
        </w:rPr>
        <w:t>Speakers/Monitors - This is where the audio comes out. Depending on what kind of sound coverage you are looking for, and the size of room, you will need to decide whether one, two or four speakers will be necessary. In the case of amplified or electronic music with heavy bass, you will need to be aware that this will put extra strain on the bass bins and hence, whatever speakers you end up using should be designed to handle this type of sound so that it does not distort. Live bands and musical performers often require "monitors," these are speakers that are placed on the floor at the front of the stage facing the musicians. Monitors allow musicians to hear themselves better while they play. </w:t>
      </w:r>
    </w:p>
    <w:p w:rsidR="00FD36CD" w:rsidRPr="00370180" w:rsidRDefault="00FD36CD" w:rsidP="00370180">
      <w:pPr>
        <w:numPr>
          <w:ilvl w:val="0"/>
          <w:numId w:val="4"/>
        </w:numPr>
        <w:spacing w:after="160"/>
        <w:ind w:right="220"/>
        <w:jc w:val="both"/>
        <w:rPr>
          <w:rFonts w:ascii="Hind Light" w:hAnsi="Hind Light" w:cs="Hind Light"/>
          <w:bCs/>
          <w:color w:val="000000"/>
          <w:lang w:eastAsia="en-US"/>
        </w:rPr>
      </w:pPr>
      <w:r w:rsidRPr="00370180">
        <w:rPr>
          <w:rFonts w:ascii="Hind Light" w:hAnsi="Hind Light" w:cs="Hind Light"/>
          <w:bCs/>
          <w:color w:val="000000"/>
          <w:lang w:eastAsia="en-US"/>
        </w:rPr>
        <w:t>Cables - The different components of your PA system will need to be connected using various cables. Typ</w:t>
      </w:r>
      <w:r w:rsidR="00786CDA" w:rsidRPr="00370180">
        <w:rPr>
          <w:rFonts w:ascii="Hind Light" w:hAnsi="Hind Light" w:cs="Hind Light"/>
          <w:bCs/>
          <w:color w:val="000000"/>
          <w:lang w:eastAsia="en-US"/>
        </w:rPr>
        <w:t>ica</w:t>
      </w:r>
      <w:r w:rsidRPr="00370180">
        <w:rPr>
          <w:rFonts w:ascii="Hind Light" w:hAnsi="Hind Light" w:cs="Hind Light"/>
          <w:bCs/>
          <w:color w:val="000000"/>
          <w:lang w:eastAsia="en-US"/>
        </w:rPr>
        <w:t>lly, XLR cables are used for microphones, 1/4" line cables are used for guitars and instruments, and 1/8" mini jack (line) are used for mp3 players and similar devices. Make sure you have all the necessary cables before your event.</w:t>
      </w:r>
    </w:p>
    <w:p w:rsidR="00FD36CD" w:rsidRPr="00370180" w:rsidRDefault="00FD36CD" w:rsidP="00370180">
      <w:pPr>
        <w:spacing w:after="160"/>
        <w:ind w:left="360" w:right="220"/>
        <w:jc w:val="both"/>
        <w:rPr>
          <w:rFonts w:ascii="Hind Light" w:hAnsi="Hind Light" w:cs="Hind Light"/>
          <w:bCs/>
          <w:color w:val="000000"/>
          <w:lang w:eastAsia="en-US"/>
        </w:rPr>
      </w:pPr>
      <w:r w:rsidRPr="00370180">
        <w:rPr>
          <w:rFonts w:ascii="Hind Light" w:hAnsi="Hind Light" w:cs="Hind Light"/>
          <w:bCs/>
          <w:color w:val="000000"/>
          <w:lang w:eastAsia="en-US"/>
        </w:rPr>
        <w:t>If you are presenting a band, you may also require items such as:</w:t>
      </w:r>
    </w:p>
    <w:p w:rsidR="00FD36CD" w:rsidRPr="00370180" w:rsidRDefault="00FD36CD" w:rsidP="00370180">
      <w:pPr>
        <w:numPr>
          <w:ilvl w:val="0"/>
          <w:numId w:val="5"/>
        </w:numPr>
        <w:spacing w:after="160"/>
        <w:ind w:right="220"/>
        <w:jc w:val="both"/>
        <w:rPr>
          <w:rFonts w:ascii="Hind Light" w:hAnsi="Hind Light" w:cs="Hind Light"/>
          <w:bCs/>
          <w:color w:val="000000"/>
          <w:lang w:eastAsia="en-US"/>
        </w:rPr>
      </w:pPr>
      <w:r w:rsidRPr="00370180">
        <w:rPr>
          <w:rFonts w:ascii="Hind Light" w:hAnsi="Hind Light" w:cs="Hind Light"/>
          <w:bCs/>
          <w:color w:val="000000"/>
          <w:lang w:eastAsia="en-US"/>
        </w:rPr>
        <w:t>D.I. box - Allows you to plug guitars, keyboards and other high-</w:t>
      </w:r>
      <w:proofErr w:type="spellStart"/>
      <w:r w:rsidRPr="00370180">
        <w:rPr>
          <w:rFonts w:ascii="Hind Light" w:hAnsi="Hind Light" w:cs="Hind Light"/>
          <w:bCs/>
          <w:color w:val="000000"/>
          <w:lang w:eastAsia="en-US"/>
        </w:rPr>
        <w:t>i</w:t>
      </w:r>
      <w:r w:rsidR="00786CDA" w:rsidRPr="00370180">
        <w:rPr>
          <w:rFonts w:ascii="Hind Light" w:hAnsi="Hind Light" w:cs="Hind Light"/>
          <w:bCs/>
          <w:color w:val="000000"/>
          <w:lang w:eastAsia="en-US"/>
        </w:rPr>
        <w:t>m</w:t>
      </w:r>
      <w:r w:rsidRPr="00370180">
        <w:rPr>
          <w:rFonts w:ascii="Hind Light" w:hAnsi="Hind Light" w:cs="Hind Light"/>
          <w:bCs/>
          <w:color w:val="000000"/>
          <w:lang w:eastAsia="en-US"/>
        </w:rPr>
        <w:t>pedence</w:t>
      </w:r>
      <w:proofErr w:type="spellEnd"/>
      <w:r w:rsidRPr="00370180">
        <w:rPr>
          <w:rFonts w:ascii="Hind Light" w:hAnsi="Hind Light" w:cs="Hind Light"/>
          <w:bCs/>
          <w:color w:val="000000"/>
          <w:lang w:eastAsia="en-US"/>
        </w:rPr>
        <w:t xml:space="preserve"> inputs directly into the mixing desk.</w:t>
      </w:r>
    </w:p>
    <w:p w:rsidR="00FD36CD" w:rsidRPr="00370180" w:rsidRDefault="00FD36CD" w:rsidP="00370180">
      <w:pPr>
        <w:numPr>
          <w:ilvl w:val="0"/>
          <w:numId w:val="5"/>
        </w:numPr>
        <w:spacing w:after="160"/>
        <w:ind w:right="220"/>
        <w:jc w:val="both"/>
        <w:rPr>
          <w:rFonts w:ascii="Hind Light" w:hAnsi="Hind Light" w:cs="Hind Light"/>
          <w:bCs/>
          <w:color w:val="000000"/>
          <w:lang w:eastAsia="en-US"/>
        </w:rPr>
      </w:pPr>
      <w:r w:rsidRPr="00370180">
        <w:rPr>
          <w:rFonts w:ascii="Hind Light" w:hAnsi="Hind Light" w:cs="Hind Light"/>
          <w:bCs/>
          <w:color w:val="000000"/>
          <w:lang w:eastAsia="en-US"/>
        </w:rPr>
        <w:t>Midi cables &amp; instruments - M.I.D.I. stands for Musical Instrument Digital Interface and allows musicians to connect things like keyboards or digital audio effects together. Best to leave this to the musician.</w:t>
      </w:r>
    </w:p>
    <w:p w:rsidR="00FD36CD" w:rsidRPr="00370180" w:rsidRDefault="00FD36CD" w:rsidP="00370180">
      <w:pPr>
        <w:spacing w:after="160"/>
        <w:ind w:left="360" w:right="220"/>
        <w:jc w:val="both"/>
        <w:rPr>
          <w:rFonts w:ascii="Hind Light" w:hAnsi="Hind Light" w:cs="Hind Light"/>
          <w:bCs/>
          <w:color w:val="000000"/>
          <w:lang w:eastAsia="en-US"/>
        </w:rPr>
      </w:pPr>
      <w:r w:rsidRPr="00370180">
        <w:rPr>
          <w:rFonts w:ascii="Hind Light" w:hAnsi="Hind Light" w:cs="Hind Light"/>
          <w:bCs/>
          <w:color w:val="000000"/>
          <w:lang w:eastAsia="en-US"/>
        </w:rPr>
        <w:br/>
        <w:t>If you are hosting a DJ:</w:t>
      </w:r>
    </w:p>
    <w:p w:rsidR="00FD36CD" w:rsidRPr="00370180" w:rsidRDefault="00FD36CD" w:rsidP="00370180">
      <w:pPr>
        <w:numPr>
          <w:ilvl w:val="0"/>
          <w:numId w:val="6"/>
        </w:numPr>
        <w:spacing w:after="160"/>
        <w:ind w:right="220"/>
        <w:jc w:val="both"/>
        <w:rPr>
          <w:rFonts w:ascii="Hind Light" w:hAnsi="Hind Light" w:cs="Hind Light"/>
          <w:bCs/>
          <w:color w:val="000000"/>
          <w:lang w:eastAsia="en-US"/>
        </w:rPr>
      </w:pPr>
      <w:r w:rsidRPr="00370180">
        <w:rPr>
          <w:rFonts w:ascii="Hind Light" w:hAnsi="Hind Light" w:cs="Hind Light"/>
          <w:bCs/>
          <w:color w:val="000000"/>
          <w:lang w:eastAsia="en-US"/>
        </w:rPr>
        <w:t>CDJs or other DJ mixer - special mixing consoles for DJs to mix between songs.</w:t>
      </w:r>
    </w:p>
    <w:p w:rsidR="00FD36CD" w:rsidRPr="00370180" w:rsidRDefault="00FD36CD" w:rsidP="00370180">
      <w:pPr>
        <w:numPr>
          <w:ilvl w:val="0"/>
          <w:numId w:val="7"/>
        </w:numPr>
        <w:spacing w:after="160"/>
        <w:ind w:right="220"/>
        <w:jc w:val="both"/>
        <w:rPr>
          <w:rFonts w:ascii="Hind Light" w:hAnsi="Hind Light" w:cs="Hind Light"/>
          <w:bCs/>
          <w:color w:val="000000"/>
          <w:lang w:eastAsia="en-US"/>
        </w:rPr>
      </w:pPr>
      <w:r w:rsidRPr="00370180">
        <w:rPr>
          <w:rFonts w:ascii="Hind Light" w:hAnsi="Hind Light" w:cs="Hind Light"/>
          <w:bCs/>
          <w:color w:val="000000"/>
          <w:lang w:eastAsia="en-US"/>
        </w:rPr>
        <w:t>Turntables - Got to love vinyl albums!</w:t>
      </w:r>
    </w:p>
    <w:p w:rsidR="00FD36CD" w:rsidRPr="00370180" w:rsidRDefault="00FD36CD" w:rsidP="00370180">
      <w:pPr>
        <w:spacing w:after="160"/>
        <w:ind w:left="360" w:right="220"/>
        <w:jc w:val="both"/>
        <w:rPr>
          <w:rFonts w:ascii="Hind Light" w:hAnsi="Hind Light" w:cs="Hind Light"/>
          <w:bCs/>
          <w:color w:val="000000"/>
          <w:lang w:eastAsia="en-US"/>
        </w:rPr>
      </w:pPr>
      <w:r w:rsidRPr="00370180">
        <w:rPr>
          <w:rFonts w:ascii="Hind Light" w:hAnsi="Hind Light" w:cs="Hind Light"/>
          <w:bCs/>
          <w:color w:val="000000"/>
          <w:lang w:eastAsia="en-US"/>
        </w:rPr>
        <w:t> </w:t>
      </w:r>
    </w:p>
    <w:p w:rsidR="00370180" w:rsidRDefault="00370180" w:rsidP="00370180">
      <w:pPr>
        <w:spacing w:after="160"/>
        <w:ind w:left="360" w:right="220"/>
        <w:jc w:val="both"/>
        <w:rPr>
          <w:rFonts w:ascii="Hind Light" w:hAnsi="Hind Light" w:cs="Hind Light"/>
          <w:b/>
          <w:bCs/>
          <w:color w:val="000000"/>
          <w:lang w:eastAsia="en-US"/>
        </w:rPr>
      </w:pPr>
    </w:p>
    <w:p w:rsidR="00370180" w:rsidRDefault="00370180" w:rsidP="00370180">
      <w:pPr>
        <w:spacing w:after="160"/>
        <w:ind w:left="360" w:right="220"/>
        <w:jc w:val="both"/>
        <w:rPr>
          <w:rFonts w:ascii="Hind Light" w:hAnsi="Hind Light" w:cs="Hind Light"/>
          <w:b/>
          <w:bCs/>
          <w:color w:val="000000"/>
          <w:lang w:eastAsia="en-US"/>
        </w:rPr>
      </w:pPr>
    </w:p>
    <w:p w:rsidR="00FD36CD" w:rsidRPr="00370180" w:rsidRDefault="00FD36CD" w:rsidP="00370180">
      <w:pPr>
        <w:spacing w:after="160"/>
        <w:ind w:left="360" w:right="220"/>
        <w:jc w:val="both"/>
        <w:rPr>
          <w:rFonts w:ascii="Hind Light" w:hAnsi="Hind Light" w:cs="Hind Light"/>
          <w:b/>
          <w:bCs/>
          <w:color w:val="000000"/>
          <w:lang w:eastAsia="en-US"/>
        </w:rPr>
      </w:pPr>
      <w:r w:rsidRPr="00370180">
        <w:rPr>
          <w:rFonts w:ascii="Hind Light" w:hAnsi="Hind Light" w:cs="Hind Light"/>
          <w:b/>
          <w:bCs/>
          <w:color w:val="000000"/>
          <w:lang w:eastAsia="en-US"/>
        </w:rPr>
        <w:lastRenderedPageBreak/>
        <w:t>Lighting</w:t>
      </w:r>
    </w:p>
    <w:p w:rsidR="00FD36CD" w:rsidRPr="00370180" w:rsidRDefault="00FD36CD" w:rsidP="00370180">
      <w:pPr>
        <w:spacing w:after="160"/>
        <w:ind w:left="360" w:right="220"/>
        <w:jc w:val="both"/>
        <w:rPr>
          <w:rFonts w:ascii="Hind Light" w:hAnsi="Hind Light" w:cs="Hind Light"/>
          <w:bCs/>
          <w:color w:val="000000"/>
          <w:lang w:eastAsia="en-US"/>
        </w:rPr>
      </w:pPr>
      <w:r w:rsidRPr="00370180">
        <w:rPr>
          <w:rFonts w:ascii="Hind Light" w:hAnsi="Hind Light" w:cs="Hind Light"/>
          <w:bCs/>
          <w:color w:val="000000"/>
          <w:lang w:eastAsia="en-US"/>
        </w:rPr>
        <w:t>If you are producing a show in a venue which is designed for staging performances, it may already be equip</w:t>
      </w:r>
      <w:r w:rsidR="00786CDA" w:rsidRPr="00370180">
        <w:rPr>
          <w:rFonts w:ascii="Hind Light" w:hAnsi="Hind Light" w:cs="Hind Light"/>
          <w:bCs/>
          <w:color w:val="000000"/>
          <w:lang w:eastAsia="en-US"/>
        </w:rPr>
        <w:t>p</w:t>
      </w:r>
      <w:r w:rsidRPr="00370180">
        <w:rPr>
          <w:rFonts w:ascii="Hind Light" w:hAnsi="Hind Light" w:cs="Hind Light"/>
          <w:bCs/>
          <w:color w:val="000000"/>
          <w:lang w:eastAsia="en-US"/>
        </w:rPr>
        <w:t>ed with a lighting grid (i.e. a series of metal pipes connected in a grid pattern above a stage, from which lighting instruments and other equipment can be hung or "rigged"). There are safety regulations in any given venue, according to industry standards, about how these lights can be adjusted- in which case, there is also generally a designated technician.</w:t>
      </w:r>
    </w:p>
    <w:p w:rsidR="00FD36CD" w:rsidRPr="00370180" w:rsidRDefault="00FD36CD" w:rsidP="00370180">
      <w:pPr>
        <w:spacing w:after="160"/>
        <w:ind w:left="360" w:right="220"/>
        <w:jc w:val="both"/>
        <w:rPr>
          <w:rFonts w:ascii="Hind Light" w:hAnsi="Hind Light" w:cs="Hind Light"/>
          <w:bCs/>
          <w:color w:val="000000"/>
          <w:lang w:eastAsia="en-US"/>
        </w:rPr>
      </w:pPr>
      <w:r w:rsidRPr="00370180">
        <w:rPr>
          <w:rFonts w:ascii="Hind Light" w:hAnsi="Hind Light" w:cs="Hind Light"/>
          <w:bCs/>
          <w:color w:val="000000"/>
          <w:lang w:eastAsia="en-US"/>
        </w:rPr>
        <w:t xml:space="preserve">Otherwise, you will need to consider renting self-erecting stands to which you may attach lights and position to either side in front of the performance area. You can ask your local school, theatre, photographer or disco </w:t>
      </w:r>
      <w:proofErr w:type="spellStart"/>
      <w:r w:rsidRPr="00370180">
        <w:rPr>
          <w:rFonts w:ascii="Hind Light" w:hAnsi="Hind Light" w:cs="Hind Light"/>
          <w:bCs/>
          <w:color w:val="000000"/>
          <w:lang w:eastAsia="en-US"/>
        </w:rPr>
        <w:t>dj</w:t>
      </w:r>
      <w:proofErr w:type="spellEnd"/>
      <w:r w:rsidRPr="00370180">
        <w:rPr>
          <w:rFonts w:ascii="Hind Light" w:hAnsi="Hind Light" w:cs="Hind Light"/>
          <w:bCs/>
          <w:color w:val="000000"/>
          <w:lang w:eastAsia="en-US"/>
        </w:rPr>
        <w:t xml:space="preserve"> if they have any you could rent or borrow for your event. Party suppliers usually have lighting kits to rent. In some cases, even regular work lights (rentable from your local hardware supply store) may be sufficient.</w:t>
      </w:r>
    </w:p>
    <w:p w:rsidR="00FD36CD" w:rsidRPr="00370180" w:rsidRDefault="00FD36CD" w:rsidP="00370180">
      <w:pPr>
        <w:numPr>
          <w:ilvl w:val="0"/>
          <w:numId w:val="8"/>
        </w:numPr>
        <w:spacing w:after="160"/>
        <w:ind w:right="220"/>
        <w:jc w:val="both"/>
        <w:rPr>
          <w:rFonts w:ascii="Hind Light" w:hAnsi="Hind Light" w:cs="Hind Light"/>
          <w:bCs/>
          <w:color w:val="000000"/>
          <w:lang w:eastAsia="en-US"/>
        </w:rPr>
      </w:pPr>
      <w:r w:rsidRPr="00370180">
        <w:rPr>
          <w:rFonts w:ascii="Hind Light" w:hAnsi="Hind Light" w:cs="Hind Light"/>
          <w:bCs/>
          <w:color w:val="000000"/>
          <w:lang w:eastAsia="en-US"/>
        </w:rPr>
        <w:t>Lighting board (also known as the lighting desk, lighting control console or dimmer) - This is like an audio console for light! Each light will have its own channel and its level will be controllable, allowing you to create different "lighting states". If you have a simple lighting setup, a basic dimmer may be sufficient to allow you to fade lights on and off.</w:t>
      </w:r>
    </w:p>
    <w:p w:rsidR="00FD36CD" w:rsidRPr="00370180" w:rsidRDefault="00FD36CD" w:rsidP="00370180">
      <w:pPr>
        <w:numPr>
          <w:ilvl w:val="0"/>
          <w:numId w:val="9"/>
        </w:numPr>
        <w:spacing w:after="160"/>
        <w:ind w:right="220"/>
        <w:jc w:val="both"/>
        <w:rPr>
          <w:rFonts w:ascii="Hind Light" w:hAnsi="Hind Light" w:cs="Hind Light"/>
          <w:bCs/>
          <w:color w:val="000000"/>
          <w:lang w:eastAsia="en-US"/>
        </w:rPr>
      </w:pPr>
      <w:r w:rsidRPr="00370180">
        <w:rPr>
          <w:rFonts w:ascii="Hind Light" w:hAnsi="Hind Light" w:cs="Hind Light"/>
          <w:bCs/>
          <w:color w:val="000000"/>
          <w:lang w:eastAsia="en-US"/>
        </w:rPr>
        <w:t xml:space="preserve">Lights: PAR cans, </w:t>
      </w:r>
      <w:proofErr w:type="spellStart"/>
      <w:r w:rsidRPr="00370180">
        <w:rPr>
          <w:rFonts w:ascii="Hind Light" w:hAnsi="Hind Light" w:cs="Hind Light"/>
          <w:bCs/>
          <w:color w:val="000000"/>
          <w:lang w:eastAsia="en-US"/>
        </w:rPr>
        <w:t>Lekos</w:t>
      </w:r>
      <w:proofErr w:type="spellEnd"/>
      <w:r w:rsidRPr="00370180">
        <w:rPr>
          <w:rFonts w:ascii="Hind Light" w:hAnsi="Hind Light" w:cs="Hind Light"/>
          <w:bCs/>
          <w:color w:val="000000"/>
          <w:lang w:eastAsia="en-US"/>
        </w:rPr>
        <w:t xml:space="preserve">, </w:t>
      </w:r>
      <w:proofErr w:type="spellStart"/>
      <w:r w:rsidRPr="00370180">
        <w:rPr>
          <w:rFonts w:ascii="Hind Light" w:hAnsi="Hind Light" w:cs="Hind Light"/>
          <w:bCs/>
          <w:color w:val="000000"/>
          <w:lang w:eastAsia="en-US"/>
        </w:rPr>
        <w:t>Fresnels</w:t>
      </w:r>
      <w:proofErr w:type="spellEnd"/>
      <w:r w:rsidRPr="00370180">
        <w:rPr>
          <w:rFonts w:ascii="Hind Light" w:hAnsi="Hind Light" w:cs="Hind Light"/>
          <w:bCs/>
          <w:color w:val="000000"/>
          <w:lang w:eastAsia="en-US"/>
        </w:rPr>
        <w:t xml:space="preserve"> - these are all types of stage lights which connect to the mixing desk / dimmer. Alternately, party/event equipment suppliers will often stock LED lights, which may have inbuilt colour-changing capacity, controllable via a console.</w:t>
      </w:r>
    </w:p>
    <w:p w:rsidR="00FD36CD" w:rsidRPr="00370180" w:rsidRDefault="00FD36CD" w:rsidP="00370180">
      <w:pPr>
        <w:numPr>
          <w:ilvl w:val="0"/>
          <w:numId w:val="10"/>
        </w:numPr>
        <w:spacing w:after="160"/>
        <w:ind w:right="220"/>
        <w:jc w:val="both"/>
        <w:rPr>
          <w:rFonts w:ascii="Hind Light" w:hAnsi="Hind Light" w:cs="Hind Light"/>
          <w:bCs/>
          <w:color w:val="000000"/>
          <w:lang w:eastAsia="en-US"/>
        </w:rPr>
      </w:pPr>
      <w:r w:rsidRPr="00370180">
        <w:rPr>
          <w:rFonts w:ascii="Hind Light" w:hAnsi="Hind Light" w:cs="Hind Light"/>
          <w:bCs/>
          <w:color w:val="000000"/>
          <w:lang w:eastAsia="en-US"/>
        </w:rPr>
        <w:t>Gels and Gobos- Coloured gels can be slotted into the front of these light to create different moods or "temperatures" (i.e. warm, cool, etc.) Gobos are essentially a sort of stencil that can also be inserted in front of a light source to produce textures/patterns of light and shadow.</w:t>
      </w:r>
    </w:p>
    <w:p w:rsidR="00FD36CD" w:rsidRPr="00370180" w:rsidRDefault="00FD36CD" w:rsidP="00370180">
      <w:pPr>
        <w:spacing w:after="160"/>
        <w:ind w:left="360" w:right="220"/>
        <w:jc w:val="both"/>
        <w:rPr>
          <w:rFonts w:ascii="Hind Light" w:hAnsi="Hind Light" w:cs="Hind Light"/>
          <w:bCs/>
          <w:color w:val="000000"/>
          <w:lang w:eastAsia="en-US"/>
        </w:rPr>
      </w:pPr>
      <w:r w:rsidRPr="00370180">
        <w:rPr>
          <w:rFonts w:ascii="Hind Light" w:hAnsi="Hind Light" w:cs="Hind Light"/>
          <w:bCs/>
          <w:color w:val="000000"/>
          <w:lang w:eastAsia="en-US"/>
        </w:rPr>
        <w:t> </w:t>
      </w:r>
    </w:p>
    <w:p w:rsidR="00370180" w:rsidRDefault="00370180" w:rsidP="00370180">
      <w:pPr>
        <w:spacing w:after="160"/>
        <w:ind w:left="360" w:right="220"/>
        <w:jc w:val="both"/>
        <w:rPr>
          <w:rFonts w:ascii="Hind Light" w:hAnsi="Hind Light" w:cs="Hind Light"/>
          <w:b/>
          <w:bCs/>
          <w:color w:val="000000"/>
          <w:lang w:eastAsia="en-US"/>
        </w:rPr>
      </w:pPr>
    </w:p>
    <w:p w:rsidR="00370180" w:rsidRDefault="00370180" w:rsidP="00370180">
      <w:pPr>
        <w:spacing w:after="160"/>
        <w:ind w:left="360" w:right="220"/>
        <w:jc w:val="both"/>
        <w:rPr>
          <w:rFonts w:ascii="Hind Light" w:hAnsi="Hind Light" w:cs="Hind Light"/>
          <w:b/>
          <w:bCs/>
          <w:color w:val="000000"/>
          <w:lang w:eastAsia="en-US"/>
        </w:rPr>
      </w:pPr>
    </w:p>
    <w:p w:rsidR="00370180" w:rsidRDefault="00370180" w:rsidP="00370180">
      <w:pPr>
        <w:spacing w:after="160"/>
        <w:ind w:left="360" w:right="220"/>
        <w:jc w:val="both"/>
        <w:rPr>
          <w:rFonts w:ascii="Hind Light" w:hAnsi="Hind Light" w:cs="Hind Light"/>
          <w:b/>
          <w:bCs/>
          <w:color w:val="000000"/>
          <w:lang w:eastAsia="en-US"/>
        </w:rPr>
      </w:pPr>
    </w:p>
    <w:p w:rsidR="00370180" w:rsidRDefault="00370180" w:rsidP="00370180">
      <w:pPr>
        <w:spacing w:after="160"/>
        <w:ind w:left="360" w:right="220"/>
        <w:jc w:val="both"/>
        <w:rPr>
          <w:rFonts w:ascii="Hind Light" w:hAnsi="Hind Light" w:cs="Hind Light"/>
          <w:b/>
          <w:bCs/>
          <w:color w:val="000000"/>
          <w:lang w:eastAsia="en-US"/>
        </w:rPr>
      </w:pPr>
    </w:p>
    <w:p w:rsidR="00FD36CD" w:rsidRPr="00370180" w:rsidRDefault="00FD36CD" w:rsidP="00370180">
      <w:pPr>
        <w:spacing w:after="160"/>
        <w:ind w:left="360" w:right="220"/>
        <w:jc w:val="both"/>
        <w:rPr>
          <w:rFonts w:ascii="Hind Light" w:hAnsi="Hind Light" w:cs="Hind Light"/>
          <w:b/>
          <w:bCs/>
          <w:color w:val="000000"/>
          <w:lang w:eastAsia="en-US"/>
        </w:rPr>
      </w:pPr>
      <w:r w:rsidRPr="00370180">
        <w:rPr>
          <w:rFonts w:ascii="Hind Light" w:hAnsi="Hind Light" w:cs="Hind Light"/>
          <w:b/>
          <w:bCs/>
          <w:color w:val="000000"/>
          <w:lang w:eastAsia="en-US"/>
        </w:rPr>
        <w:lastRenderedPageBreak/>
        <w:t>Video</w:t>
      </w:r>
    </w:p>
    <w:p w:rsidR="00FD36CD" w:rsidRPr="00370180" w:rsidRDefault="00FD36CD" w:rsidP="00370180">
      <w:pPr>
        <w:spacing w:after="160"/>
        <w:ind w:left="360" w:right="220"/>
        <w:jc w:val="both"/>
        <w:rPr>
          <w:rFonts w:ascii="Hind Light" w:hAnsi="Hind Light" w:cs="Hind Light"/>
          <w:bCs/>
          <w:color w:val="000000"/>
          <w:lang w:eastAsia="en-US"/>
        </w:rPr>
      </w:pPr>
      <w:r w:rsidRPr="00370180">
        <w:rPr>
          <w:rFonts w:ascii="Hind Light" w:hAnsi="Hind Light" w:cs="Hind Light"/>
          <w:bCs/>
          <w:color w:val="000000"/>
          <w:lang w:eastAsia="en-US"/>
        </w:rPr>
        <w:t xml:space="preserve">Since it is such a specialized field, when video is an integral part of a show, the artist will usually provide (or advise on) the technical equipment required, oversee the set-up and run the projections him/herself. However, in the case of </w:t>
      </w:r>
      <w:proofErr w:type="spellStart"/>
      <w:r w:rsidRPr="00370180">
        <w:rPr>
          <w:rFonts w:ascii="Hind Light" w:hAnsi="Hind Light" w:cs="Hind Light"/>
          <w:bCs/>
          <w:color w:val="000000"/>
          <w:lang w:eastAsia="en-US"/>
        </w:rPr>
        <w:t>Powerpoint</w:t>
      </w:r>
      <w:proofErr w:type="spellEnd"/>
      <w:r w:rsidRPr="00370180">
        <w:rPr>
          <w:rFonts w:ascii="Hind Light" w:hAnsi="Hind Light" w:cs="Hind Light"/>
          <w:bCs/>
          <w:color w:val="000000"/>
          <w:lang w:eastAsia="en-US"/>
        </w:rPr>
        <w:t xml:space="preserve"> presentations being offered by artists in the context of a festival, conference or workshop, it will more likely be up to the presenter to rent and set up the equipment.</w:t>
      </w:r>
    </w:p>
    <w:p w:rsidR="00FD36CD" w:rsidRPr="00370180" w:rsidRDefault="00FD36CD" w:rsidP="00370180">
      <w:pPr>
        <w:numPr>
          <w:ilvl w:val="0"/>
          <w:numId w:val="11"/>
        </w:numPr>
        <w:spacing w:after="160"/>
        <w:ind w:right="220"/>
        <w:jc w:val="both"/>
        <w:rPr>
          <w:rFonts w:ascii="Hind Light" w:hAnsi="Hind Light" w:cs="Hind Light"/>
          <w:bCs/>
          <w:color w:val="000000"/>
          <w:lang w:eastAsia="en-US"/>
        </w:rPr>
      </w:pPr>
      <w:r w:rsidRPr="00370180">
        <w:rPr>
          <w:rFonts w:ascii="Hind Light" w:hAnsi="Hind Light" w:cs="Hind Light"/>
          <w:bCs/>
          <w:color w:val="000000"/>
          <w:lang w:eastAsia="en-US"/>
        </w:rPr>
        <w:t>Projection Screens- These can be for rear or front projection, depending on the needs of the show. In certain cases, a large sheet or some other material may be used to project upon, although, this would usually be provided by the artist(s). Best is to clarify in advance, how you intend to hang the screen if a structure is not being provided. Most commercial screen rentals come with a stand.</w:t>
      </w:r>
    </w:p>
    <w:p w:rsidR="00FD36CD" w:rsidRPr="00370180" w:rsidRDefault="00FD36CD" w:rsidP="00370180">
      <w:pPr>
        <w:numPr>
          <w:ilvl w:val="0"/>
          <w:numId w:val="12"/>
        </w:numPr>
        <w:spacing w:after="160"/>
        <w:ind w:right="220"/>
        <w:jc w:val="both"/>
        <w:rPr>
          <w:rFonts w:ascii="Hind Light" w:hAnsi="Hind Light" w:cs="Hind Light"/>
          <w:bCs/>
          <w:color w:val="000000"/>
          <w:lang w:eastAsia="en-US"/>
        </w:rPr>
      </w:pPr>
      <w:r w:rsidRPr="00370180">
        <w:rPr>
          <w:rFonts w:ascii="Hind Light" w:hAnsi="Hind Light" w:cs="Hind Light"/>
          <w:bCs/>
          <w:color w:val="000000"/>
          <w:lang w:eastAsia="en-US"/>
        </w:rPr>
        <w:t>Projectors- There are many different types of projectors available today. The decision of where the projector will be hung will determine the "throw distance" required (i.e. the distance from the projector to the screen), which will inform how many lumens (i.e. level of brightness) will be required. In most cases, 1500- 2500 lumens will suffice.  Usually the projector is connected via cables (e.g. s-video, VGA or DVI) to a laptop or DVD player, which provides the media for the video projections. Its best to ensure that you have all the right connectors in advance. Apple Mac computers may require a specialized adapter.</w:t>
      </w:r>
    </w:p>
    <w:p w:rsidR="00FD36CD" w:rsidRPr="00370180" w:rsidRDefault="00FD36CD" w:rsidP="00370180">
      <w:pPr>
        <w:spacing w:after="160"/>
        <w:ind w:left="360" w:right="220"/>
        <w:jc w:val="both"/>
        <w:rPr>
          <w:rFonts w:ascii="Hind Light" w:hAnsi="Hind Light" w:cs="Hind Light"/>
          <w:bCs/>
          <w:color w:val="000000"/>
          <w:lang w:eastAsia="en-US"/>
        </w:rPr>
      </w:pPr>
      <w:r w:rsidRPr="00370180">
        <w:rPr>
          <w:rFonts w:ascii="Hind Light" w:hAnsi="Hind Light" w:cs="Hind Light"/>
          <w:bCs/>
          <w:color w:val="000000"/>
          <w:lang w:eastAsia="en-US"/>
        </w:rPr>
        <w:t> </w:t>
      </w:r>
    </w:p>
    <w:p w:rsidR="00FD36CD" w:rsidRPr="00370180" w:rsidRDefault="00FD36CD" w:rsidP="00370180">
      <w:pPr>
        <w:spacing w:after="160"/>
        <w:ind w:left="360" w:right="220"/>
        <w:jc w:val="both"/>
        <w:rPr>
          <w:rFonts w:ascii="Hind Light" w:hAnsi="Hind Light" w:cs="Hind Light"/>
          <w:b/>
          <w:bCs/>
          <w:color w:val="000000"/>
          <w:lang w:eastAsia="en-US"/>
        </w:rPr>
      </w:pPr>
      <w:r w:rsidRPr="00370180">
        <w:rPr>
          <w:rFonts w:ascii="Hind Light" w:hAnsi="Hind Light" w:cs="Hind Light"/>
          <w:b/>
          <w:bCs/>
          <w:color w:val="000000"/>
          <w:lang w:eastAsia="en-US"/>
        </w:rPr>
        <w:t>Set/ Staging Elements</w:t>
      </w:r>
    </w:p>
    <w:p w:rsidR="00FD36CD" w:rsidRPr="00370180" w:rsidRDefault="00FD36CD" w:rsidP="00370180">
      <w:pPr>
        <w:numPr>
          <w:ilvl w:val="0"/>
          <w:numId w:val="13"/>
        </w:numPr>
        <w:spacing w:after="160"/>
        <w:ind w:right="220"/>
        <w:jc w:val="both"/>
        <w:rPr>
          <w:rFonts w:ascii="Hind Light" w:hAnsi="Hind Light" w:cs="Hind Light"/>
          <w:bCs/>
          <w:color w:val="000000"/>
          <w:lang w:eastAsia="en-US"/>
        </w:rPr>
      </w:pPr>
      <w:proofErr w:type="spellStart"/>
      <w:r w:rsidRPr="00370180">
        <w:rPr>
          <w:rFonts w:ascii="Hind Light" w:hAnsi="Hind Light" w:cs="Hind Light"/>
          <w:bCs/>
          <w:color w:val="000000"/>
          <w:lang w:eastAsia="en-US"/>
        </w:rPr>
        <w:t>Cycs</w:t>
      </w:r>
      <w:proofErr w:type="spellEnd"/>
      <w:r w:rsidRPr="00370180">
        <w:rPr>
          <w:rFonts w:ascii="Hind Light" w:hAnsi="Hind Light" w:cs="Hind Light"/>
          <w:bCs/>
          <w:color w:val="000000"/>
          <w:lang w:eastAsia="en-US"/>
        </w:rPr>
        <w:t xml:space="preserve">, Scrims &amp; Drapes -  These are used to dress a stage. Theatre drapes are typically black (or sometimes red) and can help create a neutral background or frame a stage to bring focus to a performance. </w:t>
      </w:r>
      <w:proofErr w:type="spellStart"/>
      <w:r w:rsidRPr="00370180">
        <w:rPr>
          <w:rFonts w:ascii="Hind Light" w:hAnsi="Hind Light" w:cs="Hind Light"/>
          <w:bCs/>
          <w:color w:val="000000"/>
          <w:lang w:eastAsia="en-US"/>
        </w:rPr>
        <w:t>Cycs</w:t>
      </w:r>
      <w:proofErr w:type="spellEnd"/>
      <w:r w:rsidRPr="00370180">
        <w:rPr>
          <w:rFonts w:ascii="Hind Light" w:hAnsi="Hind Light" w:cs="Hind Light"/>
          <w:bCs/>
          <w:color w:val="000000"/>
          <w:lang w:eastAsia="en-US"/>
        </w:rPr>
        <w:t xml:space="preserve"> (cycloramas) and scrims are hung at the back of a stage and used to shine lights or projections onto. When lit from the front, scrims appear as a solid piece of fabric. When lit from the rear they become semi transparent, creating a silhouette or hazy dream-like effect.</w:t>
      </w:r>
    </w:p>
    <w:p w:rsidR="00FD36CD" w:rsidRPr="00370180" w:rsidRDefault="00FD36CD" w:rsidP="00370180">
      <w:pPr>
        <w:numPr>
          <w:ilvl w:val="0"/>
          <w:numId w:val="14"/>
        </w:numPr>
        <w:spacing w:after="160"/>
        <w:ind w:right="220"/>
        <w:jc w:val="both"/>
        <w:rPr>
          <w:rFonts w:ascii="Hind Light" w:hAnsi="Hind Light" w:cs="Hind Light"/>
          <w:bCs/>
          <w:color w:val="000000"/>
          <w:lang w:eastAsia="en-US"/>
        </w:rPr>
      </w:pPr>
      <w:r w:rsidRPr="00370180">
        <w:rPr>
          <w:rFonts w:ascii="Hind Light" w:hAnsi="Hind Light" w:cs="Hind Light"/>
          <w:bCs/>
          <w:color w:val="000000"/>
          <w:lang w:eastAsia="en-US"/>
        </w:rPr>
        <w:t xml:space="preserve">Pipes - These </w:t>
      </w:r>
      <w:r w:rsidR="00786CDA" w:rsidRPr="00370180">
        <w:rPr>
          <w:rFonts w:ascii="Hind Light" w:hAnsi="Hind Light" w:cs="Hind Light"/>
          <w:bCs/>
          <w:color w:val="000000"/>
          <w:lang w:eastAsia="en-US"/>
        </w:rPr>
        <w:t xml:space="preserve">are used for hanging all of the </w:t>
      </w:r>
      <w:r w:rsidRPr="00370180">
        <w:rPr>
          <w:rFonts w:ascii="Hind Light" w:hAnsi="Hind Light" w:cs="Hind Light"/>
          <w:bCs/>
          <w:color w:val="000000"/>
          <w:lang w:eastAsia="en-US"/>
        </w:rPr>
        <w:t>above.</w:t>
      </w:r>
    </w:p>
    <w:p w:rsidR="00FD36CD" w:rsidRPr="00370180" w:rsidRDefault="00FD36CD" w:rsidP="00370180">
      <w:pPr>
        <w:spacing w:after="160"/>
        <w:ind w:left="360" w:right="220"/>
        <w:jc w:val="both"/>
        <w:rPr>
          <w:rFonts w:ascii="Hind Light" w:hAnsi="Hind Light" w:cs="Hind Light"/>
          <w:bCs/>
          <w:color w:val="000000"/>
          <w:lang w:eastAsia="en-US"/>
        </w:rPr>
      </w:pPr>
    </w:p>
    <w:p w:rsidR="00FD36CD" w:rsidRPr="00370180" w:rsidRDefault="00FD36CD" w:rsidP="00370180">
      <w:pPr>
        <w:spacing w:after="160"/>
        <w:ind w:left="360" w:right="220"/>
        <w:jc w:val="both"/>
        <w:rPr>
          <w:rFonts w:ascii="Hind Light" w:hAnsi="Hind Light" w:cs="Hind Light"/>
          <w:b/>
          <w:bCs/>
          <w:color w:val="000000"/>
          <w:lang w:eastAsia="en-US"/>
        </w:rPr>
      </w:pPr>
      <w:r w:rsidRPr="00370180">
        <w:rPr>
          <w:rFonts w:ascii="Hind Light" w:hAnsi="Hind Light" w:cs="Hind Light"/>
          <w:b/>
          <w:bCs/>
          <w:color w:val="000000"/>
          <w:lang w:eastAsia="en-US"/>
        </w:rPr>
        <w:lastRenderedPageBreak/>
        <w:t>Setting up before the event</w:t>
      </w:r>
    </w:p>
    <w:p w:rsidR="00FD36CD" w:rsidRPr="00370180" w:rsidRDefault="00FD36CD" w:rsidP="00370180">
      <w:pPr>
        <w:spacing w:after="160"/>
        <w:ind w:left="360" w:right="220"/>
        <w:jc w:val="both"/>
        <w:rPr>
          <w:rFonts w:ascii="Hind Light" w:hAnsi="Hind Light" w:cs="Hind Light"/>
          <w:bCs/>
          <w:color w:val="000000"/>
          <w:lang w:eastAsia="en-US"/>
        </w:rPr>
      </w:pPr>
      <w:r w:rsidRPr="00370180">
        <w:rPr>
          <w:rFonts w:ascii="Hind Light" w:hAnsi="Hind Light" w:cs="Hind Light"/>
          <w:bCs/>
          <w:color w:val="000000"/>
          <w:lang w:eastAsia="en-US"/>
        </w:rPr>
        <w:t xml:space="preserve">Make sure you are providing all that has been requested / negotiated between the artist and yourself as presenter, according to the </w:t>
      </w:r>
      <w:hyperlink r:id="rId14" w:anchor="technicalrider" w:history="1">
        <w:r w:rsidRPr="00370180">
          <w:rPr>
            <w:rStyle w:val="Hyperlink"/>
            <w:rFonts w:ascii="Hind Light" w:hAnsi="Hind Light" w:cs="Hind Light"/>
            <w:bCs/>
            <w:lang w:eastAsia="en-US"/>
          </w:rPr>
          <w:t>technical rider</w:t>
        </w:r>
      </w:hyperlink>
      <w:r w:rsidRPr="00370180">
        <w:rPr>
          <w:rFonts w:ascii="Hind Light" w:hAnsi="Hind Light" w:cs="Hind Light"/>
          <w:bCs/>
          <w:color w:val="000000"/>
          <w:lang w:eastAsia="en-US"/>
        </w:rPr>
        <w:t>. Depending on the complexity of the show you are producing, and your own technical experience, you should leave yourself several hours to set up the stage and equipment, the backdrops and decorations, the lighting system and the P.A. When this is finished and all the connections have been checked, invite your band or performers to test your set up with a sound check. Set your lights to make sure they illuminate the performers well. It is recommended that you finish all this work at least 30 minutes to 1 hour before your doors open to the public.</w:t>
      </w:r>
    </w:p>
    <w:p w:rsidR="00FD36CD" w:rsidRPr="00370180" w:rsidRDefault="00FD36CD" w:rsidP="00370180">
      <w:pPr>
        <w:spacing w:after="160"/>
        <w:ind w:left="360" w:right="220"/>
        <w:jc w:val="both"/>
        <w:rPr>
          <w:rFonts w:ascii="Hind Light" w:hAnsi="Hind Light" w:cs="Hind Light"/>
          <w:bCs/>
          <w:color w:val="000000"/>
          <w:lang w:eastAsia="en-US"/>
        </w:rPr>
      </w:pPr>
    </w:p>
    <w:p w:rsidR="00FD36CD" w:rsidRPr="00370180" w:rsidRDefault="00FD36CD" w:rsidP="00370180">
      <w:pPr>
        <w:spacing w:after="160"/>
        <w:ind w:left="360" w:right="220"/>
        <w:jc w:val="both"/>
        <w:rPr>
          <w:rFonts w:ascii="Hind Light" w:hAnsi="Hind Light" w:cs="Hind Light"/>
          <w:b/>
          <w:bCs/>
          <w:color w:val="000000"/>
          <w:lang w:eastAsia="en-US"/>
        </w:rPr>
      </w:pPr>
      <w:r w:rsidRPr="00370180">
        <w:rPr>
          <w:rFonts w:ascii="Hind Light" w:hAnsi="Hind Light" w:cs="Hind Light"/>
          <w:b/>
          <w:bCs/>
          <w:color w:val="000000"/>
          <w:lang w:eastAsia="en-US"/>
        </w:rPr>
        <w:t>The technical rider</w:t>
      </w:r>
    </w:p>
    <w:p w:rsidR="00FD36CD" w:rsidRPr="00370180" w:rsidRDefault="00FD36CD" w:rsidP="00370180">
      <w:pPr>
        <w:spacing w:after="160"/>
        <w:ind w:left="360" w:right="220"/>
        <w:jc w:val="both"/>
        <w:rPr>
          <w:rFonts w:ascii="Hind Light" w:hAnsi="Hind Light" w:cs="Hind Light"/>
          <w:bCs/>
          <w:color w:val="000000"/>
          <w:lang w:eastAsia="en-US"/>
        </w:rPr>
      </w:pPr>
      <w:r w:rsidRPr="00370180">
        <w:rPr>
          <w:rFonts w:ascii="Hind Light" w:hAnsi="Hind Light" w:cs="Hind Light"/>
          <w:bCs/>
          <w:color w:val="000000"/>
          <w:lang w:eastAsia="en-US"/>
        </w:rPr>
        <w:t>The Technical Rider or technical specifications (tech specs) is a document provided to the presenter by the artist or tour manager, which specifies the technical production requirements (e.g. playing area,</w:t>
      </w:r>
      <w:r w:rsidRPr="00370180">
        <w:rPr>
          <w:rFonts w:ascii="Hind Light" w:hAnsi="Hind Light" w:cs="Hind Light"/>
          <w:bCs/>
          <w:color w:val="000000"/>
          <w:lang w:eastAsia="en-US"/>
        </w:rPr>
        <w:br/>
        <w:t xml:space="preserve">lighting equipment, audio mixers, cables, microphones, staging, etc.) for a given show. This should be provided </w:t>
      </w:r>
      <w:r w:rsidRPr="00370180">
        <w:rPr>
          <w:rFonts w:ascii="Hind Light" w:hAnsi="Hind Light" w:cs="Hind Light"/>
          <w:bCs/>
          <w:i/>
          <w:iCs/>
          <w:color w:val="000000"/>
          <w:lang w:eastAsia="en-US"/>
        </w:rPr>
        <w:t>before the contract is drawn up</w:t>
      </w:r>
      <w:r w:rsidRPr="00370180">
        <w:rPr>
          <w:rFonts w:ascii="Hind Light" w:hAnsi="Hind Light" w:cs="Hind Light"/>
          <w:bCs/>
          <w:color w:val="000000"/>
          <w:lang w:eastAsia="en-US"/>
        </w:rPr>
        <w:t>, so that both artist and presenter have a common understanding of the show requirements, as well as whose responsibility it is to provide what equipment and/or production crew. It is important that this information be up to date and show specific.</w:t>
      </w:r>
    </w:p>
    <w:p w:rsidR="00FD36CD" w:rsidRPr="00370180" w:rsidRDefault="00FD36CD" w:rsidP="00370180">
      <w:pPr>
        <w:spacing w:after="160"/>
        <w:ind w:left="360" w:right="220"/>
        <w:jc w:val="both"/>
        <w:rPr>
          <w:rFonts w:ascii="Hind Light" w:hAnsi="Hind Light" w:cs="Hind Light"/>
          <w:bCs/>
          <w:color w:val="000000"/>
          <w:lang w:eastAsia="en-US"/>
        </w:rPr>
      </w:pPr>
      <w:r w:rsidRPr="00370180">
        <w:rPr>
          <w:rFonts w:ascii="Hind Light" w:hAnsi="Hind Light" w:cs="Hind Light"/>
          <w:bCs/>
          <w:color w:val="000000"/>
          <w:lang w:eastAsia="en-US"/>
        </w:rPr>
        <w:t>The technical rider will outline the staging, lighting, sound, projection and personnel requirements, along with other needs such as dressing rooms, water, etc. It may include basic set elements such as a table, chairs, etc. It should also outline company information such as the show'</w:t>
      </w:r>
      <w:r w:rsidR="00786CDA" w:rsidRPr="00370180">
        <w:rPr>
          <w:rFonts w:ascii="Hind Light" w:hAnsi="Hind Light" w:cs="Hind Light"/>
          <w:bCs/>
          <w:color w:val="000000"/>
          <w:lang w:eastAsia="en-US"/>
        </w:rPr>
        <w:t>s running time and any crew members and equip</w:t>
      </w:r>
      <w:r w:rsidRPr="00370180">
        <w:rPr>
          <w:rFonts w:ascii="Hind Light" w:hAnsi="Hind Light" w:cs="Hind Light"/>
          <w:bCs/>
          <w:color w:val="000000"/>
          <w:lang w:eastAsia="en-US"/>
        </w:rPr>
        <w:t xml:space="preserve">ment that the company will be providing. Here is an example of a </w:t>
      </w:r>
      <w:hyperlink r:id="rId15" w:history="1">
        <w:r w:rsidRPr="00370180">
          <w:rPr>
            <w:rStyle w:val="Hyperlink"/>
            <w:rFonts w:ascii="Hind Light" w:hAnsi="Hind Light" w:cs="Hind Light"/>
            <w:bCs/>
            <w:lang w:eastAsia="en-US"/>
          </w:rPr>
          <w:t>technical rider</w:t>
        </w:r>
      </w:hyperlink>
      <w:r w:rsidRPr="00370180">
        <w:rPr>
          <w:rFonts w:ascii="Hind Light" w:hAnsi="Hind Light" w:cs="Hind Light"/>
          <w:bCs/>
          <w:color w:val="000000"/>
          <w:lang w:eastAsia="en-US"/>
        </w:rPr>
        <w:t>, from the Canada Arts Council Touring Handbook.</w:t>
      </w:r>
    </w:p>
    <w:p w:rsidR="00FD36CD" w:rsidRPr="00370180" w:rsidRDefault="00FD36CD" w:rsidP="00370180">
      <w:pPr>
        <w:spacing w:after="160"/>
        <w:ind w:left="360" w:right="220"/>
        <w:jc w:val="both"/>
        <w:rPr>
          <w:rFonts w:ascii="Hind Light" w:hAnsi="Hind Light" w:cs="Hind Light"/>
          <w:bCs/>
          <w:color w:val="000000"/>
          <w:lang w:eastAsia="en-US"/>
        </w:rPr>
      </w:pPr>
      <w:r w:rsidRPr="00370180">
        <w:rPr>
          <w:rFonts w:ascii="Hind Light" w:hAnsi="Hind Light" w:cs="Hind Light"/>
          <w:bCs/>
          <w:color w:val="000000"/>
          <w:lang w:eastAsia="en-US"/>
        </w:rPr>
        <w:t>If there are special tech requirements (that necessitate specialized knowledge of operations) for a particular show, such as a follow spot, a gunshot, use of a fog machine, video projections, etc., these should be arranged in consultation with the artist(s) you have booked.</w:t>
      </w:r>
    </w:p>
    <w:p w:rsidR="00FD36CD" w:rsidRPr="00370180" w:rsidRDefault="00FD36CD" w:rsidP="00370180">
      <w:pPr>
        <w:spacing w:after="160"/>
        <w:ind w:left="360" w:right="220"/>
        <w:jc w:val="both"/>
        <w:rPr>
          <w:rFonts w:ascii="Hind Light" w:hAnsi="Hind Light" w:cs="Hind Light"/>
          <w:bCs/>
          <w:color w:val="000000"/>
          <w:lang w:eastAsia="en-US"/>
        </w:rPr>
      </w:pPr>
      <w:r w:rsidRPr="00370180">
        <w:rPr>
          <w:rFonts w:ascii="Hind Light" w:hAnsi="Hind Light" w:cs="Hind Light"/>
          <w:bCs/>
          <w:color w:val="000000"/>
          <w:lang w:eastAsia="en-US"/>
        </w:rPr>
        <w:t xml:space="preserve">As a presenter, you are responsible for providing whatever technical elements have been agreed upon in the rider, as well as clarifying any technical needs that you are unsure of, in a timely manner, in the lead up to a show. If the show's </w:t>
      </w:r>
      <w:r w:rsidRPr="00370180">
        <w:rPr>
          <w:rFonts w:ascii="Hind Light" w:hAnsi="Hind Light" w:cs="Hind Light"/>
          <w:bCs/>
          <w:color w:val="000000"/>
          <w:lang w:eastAsia="en-US"/>
        </w:rPr>
        <w:lastRenderedPageBreak/>
        <w:t>technical needs outweigh your expertise, consider hiring a technician (or someone with a background in music/theatre production) to assist in renting the necessary equipment ahead of time and running the show on the day.</w:t>
      </w:r>
    </w:p>
    <w:p w:rsidR="00FD36CD" w:rsidRPr="00370180" w:rsidRDefault="00FD36CD" w:rsidP="00370180">
      <w:pPr>
        <w:spacing w:after="160"/>
        <w:ind w:left="360" w:right="220"/>
        <w:jc w:val="both"/>
        <w:rPr>
          <w:rFonts w:ascii="Hind Light" w:hAnsi="Hind Light" w:cs="Hind Light"/>
          <w:bCs/>
          <w:color w:val="000000"/>
          <w:lang w:eastAsia="en-US"/>
        </w:rPr>
      </w:pPr>
      <w:r w:rsidRPr="00370180">
        <w:rPr>
          <w:rFonts w:ascii="Hind Light" w:hAnsi="Hind Light" w:cs="Hind Light"/>
          <w:bCs/>
          <w:color w:val="000000"/>
          <w:lang w:eastAsia="en-US"/>
        </w:rPr>
        <w:t>Further reading</w:t>
      </w:r>
    </w:p>
    <w:p w:rsidR="00FD36CD" w:rsidRPr="00370180" w:rsidRDefault="00A90AB9" w:rsidP="00370180">
      <w:pPr>
        <w:spacing w:after="160"/>
        <w:ind w:left="360" w:right="220"/>
        <w:jc w:val="both"/>
        <w:rPr>
          <w:rFonts w:ascii="Hind Light" w:hAnsi="Hind Light" w:cs="Hind Light"/>
          <w:bCs/>
          <w:color w:val="000000"/>
          <w:lang w:eastAsia="en-US"/>
        </w:rPr>
      </w:pPr>
      <w:hyperlink r:id="rId16" w:history="1">
        <w:r w:rsidR="00FD36CD" w:rsidRPr="00370180">
          <w:rPr>
            <w:rStyle w:val="Hyperlink"/>
            <w:rFonts w:ascii="Hind Light" w:hAnsi="Hind Light" w:cs="Hind Light"/>
            <w:bCs/>
            <w:lang w:eastAsia="en-US"/>
          </w:rPr>
          <w:t>Best practices &amp; guidelines</w:t>
        </w:r>
      </w:hyperlink>
      <w:r w:rsidR="00FD36CD" w:rsidRPr="00370180">
        <w:rPr>
          <w:rFonts w:ascii="Hind Light" w:hAnsi="Hind Light" w:cs="Hind Light"/>
          <w:bCs/>
          <w:color w:val="000000"/>
          <w:lang w:eastAsia="en-US"/>
        </w:rPr>
        <w:t> from the Canadian Institute for Theatre Technology.</w:t>
      </w:r>
    </w:p>
    <w:p w:rsidR="00FD36CD" w:rsidRPr="00370180" w:rsidRDefault="00FD36CD" w:rsidP="00370180">
      <w:pPr>
        <w:spacing w:after="160"/>
        <w:ind w:left="360" w:right="220"/>
        <w:jc w:val="both"/>
        <w:rPr>
          <w:rFonts w:ascii="Hind Light" w:hAnsi="Hind Light" w:cs="Hind Light"/>
          <w:b/>
          <w:bCs/>
          <w:color w:val="000000"/>
          <w:lang w:eastAsia="en-US"/>
        </w:rPr>
      </w:pPr>
    </w:p>
    <w:p w:rsidR="00FD36CD" w:rsidRPr="00370180" w:rsidRDefault="00FD36CD" w:rsidP="00370180">
      <w:pPr>
        <w:spacing w:after="160"/>
        <w:ind w:left="360" w:right="220"/>
        <w:jc w:val="both"/>
        <w:rPr>
          <w:rFonts w:ascii="Hind Light" w:hAnsi="Hind Light" w:cs="Hind Light"/>
          <w:b/>
          <w:bCs/>
          <w:color w:val="000000"/>
          <w:lang w:eastAsia="en-US"/>
        </w:rPr>
      </w:pPr>
      <w:r w:rsidRPr="00370180">
        <w:rPr>
          <w:rFonts w:ascii="Hind Light" w:hAnsi="Hind Light" w:cs="Hind Light"/>
          <w:b/>
          <w:bCs/>
          <w:color w:val="000000"/>
          <w:lang w:eastAsia="en-US"/>
        </w:rPr>
        <w:t>FINANCES</w:t>
      </w:r>
    </w:p>
    <w:p w:rsidR="00FD36CD" w:rsidRPr="00370180" w:rsidRDefault="00FD36CD" w:rsidP="00370180">
      <w:pPr>
        <w:spacing w:after="160"/>
        <w:ind w:left="360" w:right="220"/>
        <w:jc w:val="both"/>
        <w:rPr>
          <w:rFonts w:ascii="Hind Light" w:hAnsi="Hind Light" w:cs="Hind Light"/>
          <w:b/>
          <w:bCs/>
          <w:color w:val="000000"/>
          <w:lang w:eastAsia="en-US"/>
        </w:rPr>
      </w:pPr>
      <w:r w:rsidRPr="00370180">
        <w:rPr>
          <w:rFonts w:ascii="Hind Light" w:hAnsi="Hind Light" w:cs="Hind Light"/>
          <w:b/>
          <w:bCs/>
          <w:color w:val="000000"/>
          <w:lang w:eastAsia="en-US"/>
        </w:rPr>
        <w:t>Budget </w:t>
      </w:r>
    </w:p>
    <w:p w:rsidR="00FD36CD" w:rsidRPr="00370180" w:rsidRDefault="00FD36CD" w:rsidP="00370180">
      <w:pPr>
        <w:spacing w:after="160"/>
        <w:ind w:left="360" w:right="220"/>
        <w:jc w:val="both"/>
        <w:rPr>
          <w:rFonts w:ascii="Hind Light" w:hAnsi="Hind Light" w:cs="Hind Light"/>
          <w:bCs/>
          <w:color w:val="000000"/>
          <w:lang w:eastAsia="en-US"/>
        </w:rPr>
      </w:pPr>
      <w:r w:rsidRPr="00370180">
        <w:rPr>
          <w:rFonts w:ascii="Hind Light" w:hAnsi="Hind Light" w:cs="Hind Light"/>
          <w:bCs/>
          <w:color w:val="000000"/>
          <w:lang w:eastAsia="en-US"/>
        </w:rPr>
        <w:t xml:space="preserve">Once you’ve decided to organize an event, you’ll need to make a budget. To protect yourself from overspending, it’s important to remain conservative in your budget. Always include all of your potential expenses while underestimating your revenues. For example, it’s a good rule of thumb to budget only selling 60% of your tickets. For more information, please see our </w:t>
      </w:r>
      <w:hyperlink r:id="rId17" w:history="1">
        <w:r w:rsidRPr="00370180">
          <w:rPr>
            <w:rStyle w:val="Hyperlink"/>
            <w:rFonts w:ascii="Hind Light" w:hAnsi="Hind Light" w:cs="Hind Light"/>
            <w:bCs/>
            <w:lang w:eastAsia="en-US"/>
          </w:rPr>
          <w:t>sample event budget</w:t>
        </w:r>
      </w:hyperlink>
      <w:r w:rsidRPr="00370180">
        <w:rPr>
          <w:rFonts w:ascii="Hind Light" w:hAnsi="Hind Light" w:cs="Hind Light"/>
          <w:bCs/>
          <w:color w:val="000000"/>
          <w:lang w:eastAsia="en-US"/>
        </w:rPr>
        <w:t>.</w:t>
      </w:r>
    </w:p>
    <w:p w:rsidR="00786CDA" w:rsidRPr="00370180" w:rsidRDefault="00786CDA" w:rsidP="00370180">
      <w:pPr>
        <w:spacing w:after="160"/>
        <w:ind w:left="360" w:right="220"/>
        <w:jc w:val="both"/>
        <w:rPr>
          <w:rFonts w:ascii="Hind Light" w:hAnsi="Hind Light" w:cs="Hind Light"/>
          <w:bCs/>
          <w:color w:val="000000"/>
          <w:lang w:eastAsia="en-US"/>
        </w:rPr>
      </w:pPr>
      <w:r w:rsidRPr="00370180">
        <w:rPr>
          <w:rFonts w:ascii="Hind Light" w:hAnsi="Hind Light" w:cs="Hind Light"/>
          <w:bCs/>
          <w:color w:val="000000"/>
          <w:lang w:eastAsia="en-US"/>
        </w:rPr>
        <w:t>Earned Revenue</w:t>
      </w:r>
    </w:p>
    <w:p w:rsidR="00786CDA" w:rsidRPr="00370180" w:rsidRDefault="00786CDA" w:rsidP="00370180">
      <w:pPr>
        <w:spacing w:after="160"/>
        <w:ind w:left="360" w:right="220"/>
        <w:jc w:val="both"/>
        <w:rPr>
          <w:rFonts w:ascii="Hind Light" w:hAnsi="Hind Light" w:cs="Hind Light"/>
          <w:bCs/>
          <w:color w:val="000000"/>
          <w:lang w:eastAsia="en-US"/>
        </w:rPr>
      </w:pPr>
      <w:r w:rsidRPr="00370180">
        <w:rPr>
          <w:rFonts w:ascii="Hind Light" w:hAnsi="Hind Light" w:cs="Hind Light"/>
          <w:bCs/>
          <w:color w:val="000000"/>
          <w:lang w:eastAsia="en-US"/>
        </w:rPr>
        <w:t>As a presenter, you want your event to be a great success. Not only should the audience enjoy the show, you should also hopefully cover your expenses. With any luck, you’ll have also earned some extra cash to put towards another, equally successful, event in the future.</w:t>
      </w:r>
    </w:p>
    <w:p w:rsidR="00786CDA" w:rsidRPr="00370180" w:rsidRDefault="00786CDA" w:rsidP="00370180">
      <w:pPr>
        <w:spacing w:after="160"/>
        <w:ind w:left="360" w:right="220"/>
        <w:jc w:val="both"/>
        <w:rPr>
          <w:rFonts w:ascii="Hind Light" w:hAnsi="Hind Light" w:cs="Hind Light"/>
          <w:bCs/>
          <w:color w:val="000000"/>
          <w:lang w:eastAsia="en-US"/>
        </w:rPr>
      </w:pPr>
      <w:r w:rsidRPr="00370180">
        <w:rPr>
          <w:rFonts w:ascii="Hind Light" w:hAnsi="Hind Light" w:cs="Hind Light"/>
          <w:bCs/>
          <w:color w:val="000000"/>
          <w:lang w:eastAsia="en-US"/>
        </w:rPr>
        <w:t>But where does the money come from?</w:t>
      </w:r>
    </w:p>
    <w:p w:rsidR="00370180" w:rsidRDefault="00370180" w:rsidP="00370180">
      <w:pPr>
        <w:spacing w:after="160"/>
        <w:ind w:left="360" w:right="220"/>
        <w:jc w:val="both"/>
        <w:rPr>
          <w:rFonts w:ascii="Hind Light" w:hAnsi="Hind Light" w:cs="Hind Light"/>
        </w:rPr>
      </w:pPr>
    </w:p>
    <w:p w:rsidR="00786CDA" w:rsidRPr="00370180" w:rsidRDefault="00786CDA" w:rsidP="00370180">
      <w:pPr>
        <w:spacing w:after="160"/>
        <w:ind w:left="360" w:right="220"/>
        <w:jc w:val="both"/>
        <w:rPr>
          <w:rFonts w:ascii="Hind Light" w:hAnsi="Hind Light" w:cs="Hind Light"/>
          <w:b/>
          <w:bCs/>
          <w:color w:val="000000"/>
          <w:lang w:eastAsia="en-US"/>
        </w:rPr>
      </w:pPr>
      <w:r w:rsidRPr="00370180">
        <w:rPr>
          <w:rFonts w:ascii="Hind Light" w:hAnsi="Hind Light" w:cs="Hind Light"/>
          <w:b/>
          <w:bCs/>
          <w:color w:val="000000"/>
          <w:lang w:eastAsia="en-US"/>
        </w:rPr>
        <w:t>Tickets</w:t>
      </w:r>
    </w:p>
    <w:p w:rsidR="00786CDA" w:rsidRPr="00370180" w:rsidRDefault="00786CDA" w:rsidP="00370180">
      <w:pPr>
        <w:spacing w:after="160"/>
        <w:ind w:left="360" w:right="220"/>
        <w:jc w:val="both"/>
        <w:rPr>
          <w:rFonts w:ascii="Hind Light" w:hAnsi="Hind Light" w:cs="Hind Light"/>
          <w:bCs/>
          <w:color w:val="000000"/>
          <w:lang w:eastAsia="en-US"/>
        </w:rPr>
      </w:pPr>
      <w:r w:rsidRPr="00370180">
        <w:rPr>
          <w:rFonts w:ascii="Hind Light" w:hAnsi="Hind Light" w:cs="Hind Light"/>
          <w:bCs/>
          <w:color w:val="000000"/>
          <w:lang w:eastAsia="en-US"/>
        </w:rPr>
        <w:t>Ticket sales are the main source of revenue for most performances. Finding the right price for your tickets is very important. Should you charge too much, you may lose out on sales; if you charge too little, your show may be perceived as amateur. A good strategy to price your ticket is to observe what others are charging for similar performances. </w:t>
      </w:r>
    </w:p>
    <w:p w:rsidR="00786CDA" w:rsidRPr="00370180" w:rsidRDefault="00786CDA" w:rsidP="00370180">
      <w:pPr>
        <w:spacing w:after="160"/>
        <w:ind w:left="360" w:right="220"/>
        <w:jc w:val="both"/>
        <w:rPr>
          <w:rFonts w:ascii="Hind Light" w:hAnsi="Hind Light" w:cs="Hind Light"/>
          <w:bCs/>
          <w:color w:val="000000"/>
          <w:lang w:eastAsia="en-US"/>
        </w:rPr>
      </w:pPr>
      <w:r w:rsidRPr="00370180">
        <w:rPr>
          <w:rFonts w:ascii="Hind Light" w:hAnsi="Hind Light" w:cs="Hind Light"/>
          <w:bCs/>
          <w:color w:val="000000"/>
          <w:lang w:eastAsia="en-US"/>
        </w:rPr>
        <w:t xml:space="preserve">If you anticipate there will be high demand for the show, you may consider adding a second performance. Although this will increase your overall costs, some fees will only increase marginally, and you should be able to offset this with the extra revenue generated. Alternatively, you could arrange for the artist to </w:t>
      </w:r>
      <w:r w:rsidRPr="00370180">
        <w:rPr>
          <w:rFonts w:ascii="Hind Light" w:hAnsi="Hind Light" w:cs="Hind Light"/>
          <w:bCs/>
          <w:color w:val="000000"/>
          <w:lang w:eastAsia="en-US"/>
        </w:rPr>
        <w:lastRenderedPageBreak/>
        <w:t xml:space="preserve">host a workshop or master class while they are visiting, these are referred to as </w:t>
      </w:r>
      <w:hyperlink r:id="rId18" w:anchor="addingvalue" w:history="1">
        <w:r w:rsidRPr="00370180">
          <w:rPr>
            <w:rStyle w:val="Hyperlink"/>
            <w:rFonts w:ascii="Hind Light" w:hAnsi="Hind Light" w:cs="Hind Light"/>
            <w:bCs/>
            <w:lang w:eastAsia="en-US"/>
          </w:rPr>
          <w:t>value-adding activities</w:t>
        </w:r>
      </w:hyperlink>
      <w:r w:rsidRPr="00370180">
        <w:rPr>
          <w:rFonts w:ascii="Hind Light" w:hAnsi="Hind Light" w:cs="Hind Light"/>
          <w:bCs/>
          <w:color w:val="000000"/>
          <w:lang w:eastAsia="en-US"/>
        </w:rPr>
        <w:t>.</w:t>
      </w:r>
    </w:p>
    <w:p w:rsidR="00786CDA" w:rsidRPr="00370180" w:rsidRDefault="00786CDA" w:rsidP="00370180">
      <w:pPr>
        <w:spacing w:after="160"/>
        <w:ind w:left="360" w:right="220"/>
        <w:jc w:val="both"/>
        <w:rPr>
          <w:rFonts w:ascii="Hind Light" w:hAnsi="Hind Light" w:cs="Hind Light"/>
          <w:bCs/>
          <w:color w:val="000000"/>
          <w:lang w:eastAsia="en-US"/>
        </w:rPr>
      </w:pPr>
      <w:r w:rsidRPr="00370180">
        <w:rPr>
          <w:rFonts w:ascii="Hind Light" w:hAnsi="Hind Light" w:cs="Hind Light"/>
          <w:bCs/>
          <w:color w:val="000000"/>
          <w:lang w:eastAsia="en-US"/>
        </w:rPr>
        <w:t> </w:t>
      </w:r>
    </w:p>
    <w:p w:rsidR="00786CDA" w:rsidRPr="00370180" w:rsidRDefault="00786CDA" w:rsidP="00370180">
      <w:pPr>
        <w:spacing w:after="160"/>
        <w:ind w:left="360" w:right="220"/>
        <w:jc w:val="both"/>
        <w:rPr>
          <w:rFonts w:ascii="Hind Light" w:hAnsi="Hind Light" w:cs="Hind Light"/>
          <w:b/>
          <w:bCs/>
          <w:color w:val="000000"/>
          <w:lang w:eastAsia="en-US"/>
        </w:rPr>
      </w:pPr>
      <w:r w:rsidRPr="00370180">
        <w:rPr>
          <w:rFonts w:ascii="Hind Light" w:hAnsi="Hind Light" w:cs="Hind Light"/>
          <w:b/>
          <w:bCs/>
          <w:color w:val="000000"/>
          <w:lang w:eastAsia="en-US"/>
        </w:rPr>
        <w:t>Sponsorships</w:t>
      </w:r>
    </w:p>
    <w:p w:rsidR="00786CDA" w:rsidRPr="00370180" w:rsidRDefault="00786CDA" w:rsidP="00370180">
      <w:pPr>
        <w:spacing w:after="160"/>
        <w:ind w:left="360" w:right="220"/>
        <w:jc w:val="both"/>
        <w:rPr>
          <w:rFonts w:ascii="Hind Light" w:hAnsi="Hind Light" w:cs="Hind Light"/>
          <w:bCs/>
          <w:color w:val="000000"/>
          <w:lang w:eastAsia="en-US"/>
        </w:rPr>
      </w:pPr>
      <w:r w:rsidRPr="00370180">
        <w:rPr>
          <w:rFonts w:ascii="Hind Light" w:hAnsi="Hind Light" w:cs="Hind Light"/>
          <w:bCs/>
          <w:color w:val="000000"/>
          <w:lang w:eastAsia="en-US"/>
        </w:rPr>
        <w:t>Partnerships with local organizations can be very beneficial for community groups looking to organize an event. Don’t get stuck in the belief that sponsorships must be a cash donation, get creative! Sponsors could donate all sorts of useful things that will decrease your costs, such as advertising, equipment, snacks or raffle items. </w:t>
      </w:r>
    </w:p>
    <w:p w:rsidR="00786CDA" w:rsidRPr="00370180" w:rsidRDefault="00786CDA" w:rsidP="00370180">
      <w:pPr>
        <w:spacing w:after="160"/>
        <w:ind w:left="360" w:right="220"/>
        <w:jc w:val="both"/>
        <w:rPr>
          <w:rFonts w:ascii="Hind Light" w:hAnsi="Hind Light" w:cs="Hind Light"/>
          <w:bCs/>
          <w:color w:val="000000"/>
          <w:lang w:eastAsia="en-US"/>
        </w:rPr>
      </w:pPr>
      <w:r w:rsidRPr="00370180">
        <w:rPr>
          <w:rFonts w:ascii="Hind Light" w:hAnsi="Hind Light" w:cs="Hind Light"/>
          <w:bCs/>
          <w:color w:val="000000"/>
          <w:lang w:eastAsia="en-US"/>
        </w:rPr>
        <w:t xml:space="preserve">When approaching a business, be sure to come prepared with any information that could be important to them. These may include, but are not limited to, expected ticket sales, your target audience, the type of performance, and an explanation of how the business will benefit from the sponsorship partnership (advertising in program, goodwill, </w:t>
      </w:r>
      <w:proofErr w:type="spellStart"/>
      <w:r w:rsidRPr="00370180">
        <w:rPr>
          <w:rFonts w:ascii="Hind Light" w:hAnsi="Hind Light" w:cs="Hind Light"/>
          <w:bCs/>
          <w:color w:val="000000"/>
          <w:lang w:eastAsia="en-US"/>
        </w:rPr>
        <w:t>etc</w:t>
      </w:r>
      <w:proofErr w:type="spellEnd"/>
      <w:r w:rsidRPr="00370180">
        <w:rPr>
          <w:rFonts w:ascii="Hind Light" w:hAnsi="Hind Light" w:cs="Hind Light"/>
          <w:bCs/>
          <w:color w:val="000000"/>
          <w:lang w:eastAsia="en-US"/>
        </w:rPr>
        <w:t>). </w:t>
      </w:r>
    </w:p>
    <w:p w:rsidR="00786CDA" w:rsidRPr="00370180" w:rsidRDefault="00786CDA" w:rsidP="00370180">
      <w:pPr>
        <w:spacing w:after="160"/>
        <w:ind w:left="360" w:right="220"/>
        <w:jc w:val="both"/>
        <w:rPr>
          <w:rFonts w:ascii="Hind Light" w:hAnsi="Hind Light" w:cs="Hind Light"/>
          <w:bCs/>
          <w:color w:val="000000"/>
          <w:lang w:eastAsia="en-US"/>
        </w:rPr>
      </w:pPr>
      <w:r w:rsidRPr="00370180">
        <w:rPr>
          <w:rFonts w:ascii="Hind Light" w:hAnsi="Hind Light" w:cs="Hind Light"/>
          <w:bCs/>
          <w:color w:val="000000"/>
          <w:lang w:eastAsia="en-US"/>
        </w:rPr>
        <w:t> </w:t>
      </w:r>
    </w:p>
    <w:p w:rsidR="00786CDA" w:rsidRPr="00370180" w:rsidRDefault="00786CDA" w:rsidP="00370180">
      <w:pPr>
        <w:spacing w:after="160"/>
        <w:ind w:left="360" w:right="220"/>
        <w:jc w:val="both"/>
        <w:rPr>
          <w:rFonts w:ascii="Hind Light" w:hAnsi="Hind Light" w:cs="Hind Light"/>
          <w:b/>
          <w:bCs/>
          <w:color w:val="000000"/>
          <w:lang w:eastAsia="en-US"/>
        </w:rPr>
      </w:pPr>
      <w:r w:rsidRPr="00370180">
        <w:rPr>
          <w:rFonts w:ascii="Hind Light" w:hAnsi="Hind Light" w:cs="Hind Light"/>
          <w:b/>
          <w:bCs/>
          <w:color w:val="000000"/>
          <w:lang w:eastAsia="en-US"/>
        </w:rPr>
        <w:t>Concessions/Merchandise/Raffle</w:t>
      </w:r>
    </w:p>
    <w:p w:rsidR="00786CDA" w:rsidRPr="00370180" w:rsidRDefault="00786CDA" w:rsidP="00370180">
      <w:pPr>
        <w:spacing w:after="160"/>
        <w:ind w:left="360" w:right="220"/>
        <w:jc w:val="both"/>
        <w:rPr>
          <w:rFonts w:ascii="Hind Light" w:hAnsi="Hind Light" w:cs="Hind Light"/>
          <w:bCs/>
          <w:color w:val="000000"/>
          <w:lang w:eastAsia="en-US"/>
        </w:rPr>
      </w:pPr>
      <w:r w:rsidRPr="00370180">
        <w:rPr>
          <w:rFonts w:ascii="Hind Light" w:hAnsi="Hind Light" w:cs="Hind Light"/>
          <w:bCs/>
          <w:color w:val="000000"/>
          <w:lang w:eastAsia="en-US"/>
        </w:rPr>
        <w:t>If it is permitted by the venue, sales of snacks and other merchandise can be a good way to offset the cost of a performance. These can be especially lucrative if you can convince a local business to provide the snacks for little or no cost. Raffles are more complicated because they require a permit, but can nonetheless be a fun way to raise some extra revenue. Information on obtaining raffle permits is available from the </w:t>
      </w:r>
      <w:proofErr w:type="spellStart"/>
      <w:r w:rsidRPr="00370180">
        <w:rPr>
          <w:rFonts w:ascii="Hind Light" w:hAnsi="Hind Light" w:cs="Hind Light"/>
          <w:bCs/>
          <w:color w:val="000000"/>
          <w:lang w:eastAsia="en-US"/>
        </w:rPr>
        <w:fldChar w:fldCharType="begin"/>
      </w:r>
      <w:r w:rsidRPr="00370180">
        <w:rPr>
          <w:rFonts w:ascii="Hind Light" w:hAnsi="Hind Light" w:cs="Hind Light"/>
          <w:bCs/>
          <w:color w:val="000000"/>
          <w:lang w:eastAsia="en-US"/>
        </w:rPr>
        <w:instrText xml:space="preserve"> HYPERLINK "http://www.racj.gouv.qc.ca/index.php?id=117&amp;L=1" </w:instrText>
      </w:r>
      <w:r w:rsidRPr="00370180">
        <w:rPr>
          <w:rFonts w:ascii="Hind Light" w:hAnsi="Hind Light" w:cs="Hind Light"/>
          <w:bCs/>
          <w:color w:val="000000"/>
          <w:lang w:eastAsia="en-US"/>
        </w:rPr>
        <w:fldChar w:fldCharType="separate"/>
      </w:r>
      <w:r w:rsidRPr="00370180">
        <w:rPr>
          <w:rStyle w:val="Hyperlink"/>
          <w:rFonts w:ascii="Hind Light" w:hAnsi="Hind Light" w:cs="Hind Light"/>
          <w:bCs/>
          <w:lang w:eastAsia="en-US"/>
        </w:rPr>
        <w:t>Regie</w:t>
      </w:r>
      <w:proofErr w:type="spellEnd"/>
      <w:r w:rsidRPr="00370180">
        <w:rPr>
          <w:rStyle w:val="Hyperlink"/>
          <w:rFonts w:ascii="Hind Light" w:hAnsi="Hind Light" w:cs="Hind Light"/>
          <w:bCs/>
          <w:lang w:eastAsia="en-US"/>
        </w:rPr>
        <w:t xml:space="preserve"> des </w:t>
      </w:r>
      <w:proofErr w:type="spellStart"/>
      <w:r w:rsidRPr="00370180">
        <w:rPr>
          <w:rStyle w:val="Hyperlink"/>
          <w:rFonts w:ascii="Hind Light" w:hAnsi="Hind Light" w:cs="Hind Light"/>
          <w:bCs/>
          <w:lang w:eastAsia="en-US"/>
        </w:rPr>
        <w:t>alcools</w:t>
      </w:r>
      <w:proofErr w:type="spellEnd"/>
      <w:r w:rsidRPr="00370180">
        <w:rPr>
          <w:rStyle w:val="Hyperlink"/>
          <w:rFonts w:ascii="Hind Light" w:hAnsi="Hind Light" w:cs="Hind Light"/>
          <w:bCs/>
          <w:lang w:eastAsia="en-US"/>
        </w:rPr>
        <w:t xml:space="preserve">, des courses et des </w:t>
      </w:r>
      <w:proofErr w:type="spellStart"/>
      <w:r w:rsidRPr="00370180">
        <w:rPr>
          <w:rStyle w:val="Hyperlink"/>
          <w:rFonts w:ascii="Hind Light" w:hAnsi="Hind Light" w:cs="Hind Light"/>
          <w:bCs/>
          <w:lang w:eastAsia="en-US"/>
        </w:rPr>
        <w:t>jeux</w:t>
      </w:r>
      <w:proofErr w:type="spellEnd"/>
      <w:r w:rsidRPr="00370180">
        <w:rPr>
          <w:rFonts w:ascii="Hind Light" w:hAnsi="Hind Light" w:cs="Hind Light"/>
          <w:bCs/>
          <w:color w:val="000000"/>
          <w:lang w:eastAsia="en-US"/>
        </w:rPr>
        <w:fldChar w:fldCharType="end"/>
      </w:r>
      <w:r w:rsidRPr="00370180">
        <w:rPr>
          <w:rFonts w:ascii="Hind Light" w:hAnsi="Hind Light" w:cs="Hind Light"/>
          <w:bCs/>
          <w:color w:val="000000"/>
          <w:lang w:eastAsia="en-US"/>
        </w:rPr>
        <w:t>.</w:t>
      </w:r>
    </w:p>
    <w:p w:rsidR="00786CDA" w:rsidRPr="00370180" w:rsidRDefault="00786CDA" w:rsidP="00370180">
      <w:pPr>
        <w:spacing w:after="160"/>
        <w:ind w:left="360" w:right="220"/>
        <w:jc w:val="both"/>
        <w:rPr>
          <w:rFonts w:ascii="Hind Light" w:hAnsi="Hind Light" w:cs="Hind Light"/>
          <w:bCs/>
          <w:color w:val="000000"/>
          <w:lang w:eastAsia="en-US"/>
        </w:rPr>
      </w:pPr>
      <w:bookmarkStart w:id="1" w:name="grants"/>
      <w:bookmarkEnd w:id="1"/>
    </w:p>
    <w:p w:rsidR="00786CDA" w:rsidRPr="00370180" w:rsidRDefault="00786CDA" w:rsidP="00370180">
      <w:pPr>
        <w:spacing w:after="160"/>
        <w:ind w:left="360" w:right="220"/>
        <w:jc w:val="both"/>
        <w:rPr>
          <w:rFonts w:ascii="Hind Light" w:hAnsi="Hind Light" w:cs="Hind Light"/>
          <w:b/>
          <w:bCs/>
          <w:color w:val="000000"/>
          <w:lang w:eastAsia="en-US"/>
        </w:rPr>
      </w:pPr>
      <w:r w:rsidRPr="00370180">
        <w:rPr>
          <w:rFonts w:ascii="Hind Light" w:hAnsi="Hind Light" w:cs="Hind Light"/>
          <w:b/>
          <w:bCs/>
          <w:color w:val="000000"/>
          <w:lang w:eastAsia="en-US"/>
        </w:rPr>
        <w:t>Grants</w:t>
      </w:r>
    </w:p>
    <w:p w:rsidR="00FD36CD" w:rsidRPr="00370180" w:rsidRDefault="00786CDA" w:rsidP="00370180">
      <w:pPr>
        <w:spacing w:after="160"/>
        <w:ind w:left="360" w:right="220"/>
        <w:jc w:val="both"/>
        <w:rPr>
          <w:rFonts w:ascii="Hind Light" w:hAnsi="Hind Light" w:cs="Hind Light"/>
          <w:bCs/>
          <w:color w:val="000000"/>
          <w:lang w:eastAsia="en-US"/>
        </w:rPr>
      </w:pPr>
      <w:r w:rsidRPr="00370180">
        <w:rPr>
          <w:rFonts w:ascii="Hind Light" w:hAnsi="Hind Light" w:cs="Hind Light"/>
          <w:bCs/>
          <w:color w:val="000000"/>
          <w:lang w:eastAsia="en-US"/>
        </w:rPr>
        <w:t>Applying for grants is a fantastic way to generate extra funds for your event. To find further resources on applying for grants, consult the Resources page on ELAN’s website.</w:t>
      </w:r>
    </w:p>
    <w:p w:rsidR="00D66750" w:rsidRDefault="00D66750" w:rsidP="00370180">
      <w:pPr>
        <w:spacing w:after="160"/>
        <w:ind w:left="360" w:right="220"/>
        <w:jc w:val="both"/>
        <w:rPr>
          <w:rFonts w:ascii="Hind Light" w:hAnsi="Hind Light" w:cs="Hind Light"/>
          <w:bCs/>
          <w:color w:val="000000"/>
          <w:lang w:eastAsia="en-US"/>
        </w:rPr>
      </w:pPr>
    </w:p>
    <w:p w:rsidR="00370180" w:rsidRDefault="00370180" w:rsidP="00370180">
      <w:pPr>
        <w:spacing w:after="160"/>
        <w:ind w:left="360" w:right="220"/>
        <w:jc w:val="both"/>
        <w:rPr>
          <w:rFonts w:ascii="Hind Light" w:hAnsi="Hind Light" w:cs="Hind Light"/>
          <w:bCs/>
          <w:color w:val="000000"/>
          <w:lang w:eastAsia="en-US"/>
        </w:rPr>
      </w:pPr>
    </w:p>
    <w:p w:rsidR="00370180" w:rsidRPr="00370180" w:rsidRDefault="00370180" w:rsidP="00370180">
      <w:pPr>
        <w:spacing w:after="160"/>
        <w:ind w:left="360" w:right="220"/>
        <w:jc w:val="both"/>
        <w:rPr>
          <w:rFonts w:ascii="Hind Light" w:hAnsi="Hind Light" w:cs="Hind Light"/>
          <w:bCs/>
          <w:color w:val="000000"/>
          <w:lang w:eastAsia="en-US"/>
        </w:rPr>
      </w:pPr>
    </w:p>
    <w:p w:rsidR="00D66750" w:rsidRPr="00370180" w:rsidRDefault="00D66750" w:rsidP="00370180">
      <w:pPr>
        <w:jc w:val="both"/>
        <w:rPr>
          <w:rFonts w:ascii="Hind Light" w:hAnsi="Hind Light" w:cs="Hind Light"/>
          <w:b/>
          <w:bCs/>
        </w:rPr>
      </w:pPr>
      <w:r w:rsidRPr="00370180">
        <w:rPr>
          <w:rFonts w:ascii="Hind Light" w:hAnsi="Hind Light" w:cs="Hind Light"/>
          <w:b/>
          <w:bCs/>
        </w:rPr>
        <w:lastRenderedPageBreak/>
        <w:t>RESOURCES</w:t>
      </w:r>
    </w:p>
    <w:p w:rsidR="00D66750" w:rsidRPr="00370180" w:rsidRDefault="00D66750" w:rsidP="00370180">
      <w:pPr>
        <w:jc w:val="both"/>
        <w:rPr>
          <w:rFonts w:ascii="Hind Light" w:hAnsi="Hind Light" w:cs="Hind Light"/>
        </w:rPr>
      </w:pPr>
      <w:r w:rsidRPr="00370180">
        <w:rPr>
          <w:rFonts w:ascii="Hind Light" w:hAnsi="Hind Light" w:cs="Hind Light"/>
        </w:rPr>
        <w:t> </w:t>
      </w:r>
    </w:p>
    <w:p w:rsidR="00D66750" w:rsidRPr="00370180" w:rsidRDefault="00D66750" w:rsidP="00370180">
      <w:pPr>
        <w:jc w:val="both"/>
        <w:rPr>
          <w:rFonts w:ascii="Hind Light" w:hAnsi="Hind Light" w:cs="Hind Light"/>
        </w:rPr>
      </w:pPr>
      <w:r w:rsidRPr="00370180">
        <w:rPr>
          <w:rFonts w:ascii="Hind Light" w:hAnsi="Hind Light" w:cs="Hind Light"/>
          <w:bCs/>
        </w:rPr>
        <w:t>Further resources, example documents, and other useful information is available on ELAN’s website in the Resources section.</w:t>
      </w:r>
    </w:p>
    <w:p w:rsidR="00D66750" w:rsidRPr="00370180" w:rsidRDefault="00D66750" w:rsidP="00370180">
      <w:pPr>
        <w:spacing w:after="160"/>
        <w:ind w:left="360" w:right="220"/>
        <w:jc w:val="both"/>
        <w:rPr>
          <w:rFonts w:ascii="Hind Light" w:hAnsi="Hind Light" w:cs="Hind Light"/>
        </w:rPr>
      </w:pPr>
    </w:p>
    <w:p w:rsidR="00FD36CD" w:rsidRPr="00370180" w:rsidRDefault="00FD36CD" w:rsidP="00370180">
      <w:pPr>
        <w:jc w:val="both"/>
        <w:rPr>
          <w:rFonts w:ascii="Hind Light" w:hAnsi="Hind Light" w:cs="Hind Light"/>
        </w:rPr>
      </w:pPr>
    </w:p>
    <w:sectPr w:rsidR="00FD36CD" w:rsidRPr="0037018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ind Light">
    <w:panose1 w:val="020000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3290"/>
    <w:multiLevelType w:val="multilevel"/>
    <w:tmpl w:val="F6C2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27592"/>
    <w:multiLevelType w:val="multilevel"/>
    <w:tmpl w:val="5474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83388"/>
    <w:multiLevelType w:val="multilevel"/>
    <w:tmpl w:val="6928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27331"/>
    <w:multiLevelType w:val="multilevel"/>
    <w:tmpl w:val="046A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53AFA"/>
    <w:multiLevelType w:val="multilevel"/>
    <w:tmpl w:val="A33A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65CBF"/>
    <w:multiLevelType w:val="multilevel"/>
    <w:tmpl w:val="B5E8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914F6"/>
    <w:multiLevelType w:val="multilevel"/>
    <w:tmpl w:val="99B6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81437E"/>
    <w:multiLevelType w:val="multilevel"/>
    <w:tmpl w:val="0B56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592659"/>
    <w:multiLevelType w:val="multilevel"/>
    <w:tmpl w:val="9CEC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B44254"/>
    <w:multiLevelType w:val="multilevel"/>
    <w:tmpl w:val="B144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DF382B"/>
    <w:multiLevelType w:val="multilevel"/>
    <w:tmpl w:val="F620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2E2899"/>
    <w:multiLevelType w:val="multilevel"/>
    <w:tmpl w:val="414C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217D6A"/>
    <w:multiLevelType w:val="multilevel"/>
    <w:tmpl w:val="42F4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962035"/>
    <w:multiLevelType w:val="multilevel"/>
    <w:tmpl w:val="71124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DB13B8"/>
    <w:multiLevelType w:val="multilevel"/>
    <w:tmpl w:val="7F1E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397039"/>
    <w:multiLevelType w:val="multilevel"/>
    <w:tmpl w:val="1592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DF6D83"/>
    <w:multiLevelType w:val="multilevel"/>
    <w:tmpl w:val="12D4D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883ABC"/>
    <w:multiLevelType w:val="multilevel"/>
    <w:tmpl w:val="178C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CD27A2"/>
    <w:multiLevelType w:val="multilevel"/>
    <w:tmpl w:val="5D00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1"/>
  </w:num>
  <w:num w:numId="4">
    <w:abstractNumId w:val="3"/>
  </w:num>
  <w:num w:numId="5">
    <w:abstractNumId w:val="4"/>
  </w:num>
  <w:num w:numId="6">
    <w:abstractNumId w:val="16"/>
  </w:num>
  <w:num w:numId="7">
    <w:abstractNumId w:val="6"/>
  </w:num>
  <w:num w:numId="8">
    <w:abstractNumId w:val="9"/>
  </w:num>
  <w:num w:numId="9">
    <w:abstractNumId w:val="14"/>
  </w:num>
  <w:num w:numId="10">
    <w:abstractNumId w:val="0"/>
  </w:num>
  <w:num w:numId="11">
    <w:abstractNumId w:val="13"/>
  </w:num>
  <w:num w:numId="12">
    <w:abstractNumId w:val="10"/>
  </w:num>
  <w:num w:numId="13">
    <w:abstractNumId w:val="18"/>
  </w:num>
  <w:num w:numId="14">
    <w:abstractNumId w:val="12"/>
  </w:num>
  <w:num w:numId="15">
    <w:abstractNumId w:val="1"/>
  </w:num>
  <w:num w:numId="16">
    <w:abstractNumId w:val="2"/>
  </w:num>
  <w:num w:numId="17">
    <w:abstractNumId w:val="17"/>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B78"/>
    <w:rsid w:val="0029203E"/>
    <w:rsid w:val="00370180"/>
    <w:rsid w:val="00786CDA"/>
    <w:rsid w:val="008E0E8B"/>
    <w:rsid w:val="009D0B78"/>
    <w:rsid w:val="00A90AB9"/>
    <w:rsid w:val="00AA65A8"/>
    <w:rsid w:val="00D66750"/>
    <w:rsid w:val="00FD36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2166"/>
  <w15:chartTrackingRefBased/>
  <w15:docId w15:val="{F9FC493C-FE1A-4F41-AE32-BBB24FFE9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6CD"/>
    <w:pPr>
      <w:spacing w:after="0" w:line="240" w:lineRule="auto"/>
    </w:pPr>
    <w:rPr>
      <w:rFonts w:ascii="Times New Roman" w:eastAsia="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36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89292">
      <w:bodyDiv w:val="1"/>
      <w:marLeft w:val="0"/>
      <w:marRight w:val="0"/>
      <w:marTop w:val="0"/>
      <w:marBottom w:val="0"/>
      <w:divBdr>
        <w:top w:val="none" w:sz="0" w:space="0" w:color="auto"/>
        <w:left w:val="none" w:sz="0" w:space="0" w:color="auto"/>
        <w:bottom w:val="none" w:sz="0" w:space="0" w:color="auto"/>
        <w:right w:val="none" w:sz="0" w:space="0" w:color="auto"/>
      </w:divBdr>
    </w:div>
    <w:div w:id="121192611">
      <w:bodyDiv w:val="1"/>
      <w:marLeft w:val="0"/>
      <w:marRight w:val="0"/>
      <w:marTop w:val="0"/>
      <w:marBottom w:val="0"/>
      <w:divBdr>
        <w:top w:val="none" w:sz="0" w:space="0" w:color="auto"/>
        <w:left w:val="none" w:sz="0" w:space="0" w:color="auto"/>
        <w:bottom w:val="none" w:sz="0" w:space="0" w:color="auto"/>
        <w:right w:val="none" w:sz="0" w:space="0" w:color="auto"/>
      </w:divBdr>
    </w:div>
    <w:div w:id="138152058">
      <w:bodyDiv w:val="1"/>
      <w:marLeft w:val="0"/>
      <w:marRight w:val="0"/>
      <w:marTop w:val="0"/>
      <w:marBottom w:val="0"/>
      <w:divBdr>
        <w:top w:val="none" w:sz="0" w:space="0" w:color="auto"/>
        <w:left w:val="none" w:sz="0" w:space="0" w:color="auto"/>
        <w:bottom w:val="none" w:sz="0" w:space="0" w:color="auto"/>
        <w:right w:val="none" w:sz="0" w:space="0" w:color="auto"/>
      </w:divBdr>
    </w:div>
    <w:div w:id="182789836">
      <w:bodyDiv w:val="1"/>
      <w:marLeft w:val="0"/>
      <w:marRight w:val="0"/>
      <w:marTop w:val="0"/>
      <w:marBottom w:val="0"/>
      <w:divBdr>
        <w:top w:val="none" w:sz="0" w:space="0" w:color="auto"/>
        <w:left w:val="none" w:sz="0" w:space="0" w:color="auto"/>
        <w:bottom w:val="none" w:sz="0" w:space="0" w:color="auto"/>
        <w:right w:val="none" w:sz="0" w:space="0" w:color="auto"/>
      </w:divBdr>
    </w:div>
    <w:div w:id="185874237">
      <w:bodyDiv w:val="1"/>
      <w:marLeft w:val="0"/>
      <w:marRight w:val="0"/>
      <w:marTop w:val="0"/>
      <w:marBottom w:val="0"/>
      <w:divBdr>
        <w:top w:val="none" w:sz="0" w:space="0" w:color="auto"/>
        <w:left w:val="none" w:sz="0" w:space="0" w:color="auto"/>
        <w:bottom w:val="none" w:sz="0" w:space="0" w:color="auto"/>
        <w:right w:val="none" w:sz="0" w:space="0" w:color="auto"/>
      </w:divBdr>
    </w:div>
    <w:div w:id="422995538">
      <w:bodyDiv w:val="1"/>
      <w:marLeft w:val="0"/>
      <w:marRight w:val="0"/>
      <w:marTop w:val="0"/>
      <w:marBottom w:val="0"/>
      <w:divBdr>
        <w:top w:val="none" w:sz="0" w:space="0" w:color="auto"/>
        <w:left w:val="none" w:sz="0" w:space="0" w:color="auto"/>
        <w:bottom w:val="none" w:sz="0" w:space="0" w:color="auto"/>
        <w:right w:val="none" w:sz="0" w:space="0" w:color="auto"/>
      </w:divBdr>
    </w:div>
    <w:div w:id="445581766">
      <w:bodyDiv w:val="1"/>
      <w:marLeft w:val="0"/>
      <w:marRight w:val="0"/>
      <w:marTop w:val="0"/>
      <w:marBottom w:val="0"/>
      <w:divBdr>
        <w:top w:val="none" w:sz="0" w:space="0" w:color="auto"/>
        <w:left w:val="none" w:sz="0" w:space="0" w:color="auto"/>
        <w:bottom w:val="none" w:sz="0" w:space="0" w:color="auto"/>
        <w:right w:val="none" w:sz="0" w:space="0" w:color="auto"/>
      </w:divBdr>
    </w:div>
    <w:div w:id="509150852">
      <w:bodyDiv w:val="1"/>
      <w:marLeft w:val="0"/>
      <w:marRight w:val="0"/>
      <w:marTop w:val="0"/>
      <w:marBottom w:val="0"/>
      <w:divBdr>
        <w:top w:val="none" w:sz="0" w:space="0" w:color="auto"/>
        <w:left w:val="none" w:sz="0" w:space="0" w:color="auto"/>
        <w:bottom w:val="none" w:sz="0" w:space="0" w:color="auto"/>
        <w:right w:val="none" w:sz="0" w:space="0" w:color="auto"/>
      </w:divBdr>
    </w:div>
    <w:div w:id="533033633">
      <w:bodyDiv w:val="1"/>
      <w:marLeft w:val="0"/>
      <w:marRight w:val="0"/>
      <w:marTop w:val="0"/>
      <w:marBottom w:val="0"/>
      <w:divBdr>
        <w:top w:val="none" w:sz="0" w:space="0" w:color="auto"/>
        <w:left w:val="none" w:sz="0" w:space="0" w:color="auto"/>
        <w:bottom w:val="none" w:sz="0" w:space="0" w:color="auto"/>
        <w:right w:val="none" w:sz="0" w:space="0" w:color="auto"/>
      </w:divBdr>
    </w:div>
    <w:div w:id="574895712">
      <w:bodyDiv w:val="1"/>
      <w:marLeft w:val="0"/>
      <w:marRight w:val="0"/>
      <w:marTop w:val="0"/>
      <w:marBottom w:val="0"/>
      <w:divBdr>
        <w:top w:val="none" w:sz="0" w:space="0" w:color="auto"/>
        <w:left w:val="none" w:sz="0" w:space="0" w:color="auto"/>
        <w:bottom w:val="none" w:sz="0" w:space="0" w:color="auto"/>
        <w:right w:val="none" w:sz="0" w:space="0" w:color="auto"/>
      </w:divBdr>
    </w:div>
    <w:div w:id="743140372">
      <w:bodyDiv w:val="1"/>
      <w:marLeft w:val="0"/>
      <w:marRight w:val="0"/>
      <w:marTop w:val="0"/>
      <w:marBottom w:val="0"/>
      <w:divBdr>
        <w:top w:val="none" w:sz="0" w:space="0" w:color="auto"/>
        <w:left w:val="none" w:sz="0" w:space="0" w:color="auto"/>
        <w:bottom w:val="none" w:sz="0" w:space="0" w:color="auto"/>
        <w:right w:val="none" w:sz="0" w:space="0" w:color="auto"/>
      </w:divBdr>
    </w:div>
    <w:div w:id="925117693">
      <w:bodyDiv w:val="1"/>
      <w:marLeft w:val="0"/>
      <w:marRight w:val="0"/>
      <w:marTop w:val="0"/>
      <w:marBottom w:val="0"/>
      <w:divBdr>
        <w:top w:val="none" w:sz="0" w:space="0" w:color="auto"/>
        <w:left w:val="none" w:sz="0" w:space="0" w:color="auto"/>
        <w:bottom w:val="none" w:sz="0" w:space="0" w:color="auto"/>
        <w:right w:val="none" w:sz="0" w:space="0" w:color="auto"/>
      </w:divBdr>
    </w:div>
    <w:div w:id="1045789257">
      <w:bodyDiv w:val="1"/>
      <w:marLeft w:val="0"/>
      <w:marRight w:val="0"/>
      <w:marTop w:val="0"/>
      <w:marBottom w:val="0"/>
      <w:divBdr>
        <w:top w:val="none" w:sz="0" w:space="0" w:color="auto"/>
        <w:left w:val="none" w:sz="0" w:space="0" w:color="auto"/>
        <w:bottom w:val="none" w:sz="0" w:space="0" w:color="auto"/>
        <w:right w:val="none" w:sz="0" w:space="0" w:color="auto"/>
      </w:divBdr>
    </w:div>
    <w:div w:id="1070271507">
      <w:bodyDiv w:val="1"/>
      <w:marLeft w:val="0"/>
      <w:marRight w:val="0"/>
      <w:marTop w:val="0"/>
      <w:marBottom w:val="0"/>
      <w:divBdr>
        <w:top w:val="none" w:sz="0" w:space="0" w:color="auto"/>
        <w:left w:val="none" w:sz="0" w:space="0" w:color="auto"/>
        <w:bottom w:val="none" w:sz="0" w:space="0" w:color="auto"/>
        <w:right w:val="none" w:sz="0" w:space="0" w:color="auto"/>
      </w:divBdr>
    </w:div>
    <w:div w:id="1076587002">
      <w:bodyDiv w:val="1"/>
      <w:marLeft w:val="0"/>
      <w:marRight w:val="0"/>
      <w:marTop w:val="0"/>
      <w:marBottom w:val="0"/>
      <w:divBdr>
        <w:top w:val="none" w:sz="0" w:space="0" w:color="auto"/>
        <w:left w:val="none" w:sz="0" w:space="0" w:color="auto"/>
        <w:bottom w:val="none" w:sz="0" w:space="0" w:color="auto"/>
        <w:right w:val="none" w:sz="0" w:space="0" w:color="auto"/>
      </w:divBdr>
    </w:div>
    <w:div w:id="1287657399">
      <w:bodyDiv w:val="1"/>
      <w:marLeft w:val="0"/>
      <w:marRight w:val="0"/>
      <w:marTop w:val="0"/>
      <w:marBottom w:val="0"/>
      <w:divBdr>
        <w:top w:val="none" w:sz="0" w:space="0" w:color="auto"/>
        <w:left w:val="none" w:sz="0" w:space="0" w:color="auto"/>
        <w:bottom w:val="none" w:sz="0" w:space="0" w:color="auto"/>
        <w:right w:val="none" w:sz="0" w:space="0" w:color="auto"/>
      </w:divBdr>
    </w:div>
    <w:div w:id="1389263379">
      <w:bodyDiv w:val="1"/>
      <w:marLeft w:val="0"/>
      <w:marRight w:val="0"/>
      <w:marTop w:val="0"/>
      <w:marBottom w:val="0"/>
      <w:divBdr>
        <w:top w:val="none" w:sz="0" w:space="0" w:color="auto"/>
        <w:left w:val="none" w:sz="0" w:space="0" w:color="auto"/>
        <w:bottom w:val="none" w:sz="0" w:space="0" w:color="auto"/>
        <w:right w:val="none" w:sz="0" w:space="0" w:color="auto"/>
      </w:divBdr>
    </w:div>
    <w:div w:id="1433740299">
      <w:bodyDiv w:val="1"/>
      <w:marLeft w:val="0"/>
      <w:marRight w:val="0"/>
      <w:marTop w:val="0"/>
      <w:marBottom w:val="0"/>
      <w:divBdr>
        <w:top w:val="none" w:sz="0" w:space="0" w:color="auto"/>
        <w:left w:val="none" w:sz="0" w:space="0" w:color="auto"/>
        <w:bottom w:val="none" w:sz="0" w:space="0" w:color="auto"/>
        <w:right w:val="none" w:sz="0" w:space="0" w:color="auto"/>
      </w:divBdr>
    </w:div>
    <w:div w:id="1439640137">
      <w:bodyDiv w:val="1"/>
      <w:marLeft w:val="0"/>
      <w:marRight w:val="0"/>
      <w:marTop w:val="0"/>
      <w:marBottom w:val="0"/>
      <w:divBdr>
        <w:top w:val="none" w:sz="0" w:space="0" w:color="auto"/>
        <w:left w:val="none" w:sz="0" w:space="0" w:color="auto"/>
        <w:bottom w:val="none" w:sz="0" w:space="0" w:color="auto"/>
        <w:right w:val="none" w:sz="0" w:space="0" w:color="auto"/>
      </w:divBdr>
    </w:div>
    <w:div w:id="1471359316">
      <w:bodyDiv w:val="1"/>
      <w:marLeft w:val="0"/>
      <w:marRight w:val="0"/>
      <w:marTop w:val="0"/>
      <w:marBottom w:val="0"/>
      <w:divBdr>
        <w:top w:val="none" w:sz="0" w:space="0" w:color="auto"/>
        <w:left w:val="none" w:sz="0" w:space="0" w:color="auto"/>
        <w:bottom w:val="none" w:sz="0" w:space="0" w:color="auto"/>
        <w:right w:val="none" w:sz="0" w:space="0" w:color="auto"/>
      </w:divBdr>
    </w:div>
    <w:div w:id="1530027638">
      <w:bodyDiv w:val="1"/>
      <w:marLeft w:val="0"/>
      <w:marRight w:val="0"/>
      <w:marTop w:val="0"/>
      <w:marBottom w:val="0"/>
      <w:divBdr>
        <w:top w:val="none" w:sz="0" w:space="0" w:color="auto"/>
        <w:left w:val="none" w:sz="0" w:space="0" w:color="auto"/>
        <w:bottom w:val="none" w:sz="0" w:space="0" w:color="auto"/>
        <w:right w:val="none" w:sz="0" w:space="0" w:color="auto"/>
      </w:divBdr>
    </w:div>
    <w:div w:id="1574001287">
      <w:bodyDiv w:val="1"/>
      <w:marLeft w:val="0"/>
      <w:marRight w:val="0"/>
      <w:marTop w:val="0"/>
      <w:marBottom w:val="0"/>
      <w:divBdr>
        <w:top w:val="none" w:sz="0" w:space="0" w:color="auto"/>
        <w:left w:val="none" w:sz="0" w:space="0" w:color="auto"/>
        <w:bottom w:val="none" w:sz="0" w:space="0" w:color="auto"/>
        <w:right w:val="none" w:sz="0" w:space="0" w:color="auto"/>
      </w:divBdr>
    </w:div>
    <w:div w:id="1625773265">
      <w:bodyDiv w:val="1"/>
      <w:marLeft w:val="0"/>
      <w:marRight w:val="0"/>
      <w:marTop w:val="0"/>
      <w:marBottom w:val="0"/>
      <w:divBdr>
        <w:top w:val="none" w:sz="0" w:space="0" w:color="auto"/>
        <w:left w:val="none" w:sz="0" w:space="0" w:color="auto"/>
        <w:bottom w:val="none" w:sz="0" w:space="0" w:color="auto"/>
        <w:right w:val="none" w:sz="0" w:space="0" w:color="auto"/>
      </w:divBdr>
    </w:div>
    <w:div w:id="1680427195">
      <w:bodyDiv w:val="1"/>
      <w:marLeft w:val="0"/>
      <w:marRight w:val="0"/>
      <w:marTop w:val="0"/>
      <w:marBottom w:val="0"/>
      <w:divBdr>
        <w:top w:val="none" w:sz="0" w:space="0" w:color="auto"/>
        <w:left w:val="none" w:sz="0" w:space="0" w:color="auto"/>
        <w:bottom w:val="none" w:sz="0" w:space="0" w:color="auto"/>
        <w:right w:val="none" w:sz="0" w:space="0" w:color="auto"/>
      </w:divBdr>
    </w:div>
    <w:div w:id="1908759379">
      <w:bodyDiv w:val="1"/>
      <w:marLeft w:val="0"/>
      <w:marRight w:val="0"/>
      <w:marTop w:val="0"/>
      <w:marBottom w:val="0"/>
      <w:divBdr>
        <w:top w:val="none" w:sz="0" w:space="0" w:color="auto"/>
        <w:left w:val="none" w:sz="0" w:space="0" w:color="auto"/>
        <w:bottom w:val="none" w:sz="0" w:space="0" w:color="auto"/>
        <w:right w:val="none" w:sz="0" w:space="0" w:color="auto"/>
      </w:divBdr>
    </w:div>
    <w:div w:id="1977757066">
      <w:bodyDiv w:val="1"/>
      <w:marLeft w:val="0"/>
      <w:marRight w:val="0"/>
      <w:marTop w:val="0"/>
      <w:marBottom w:val="0"/>
      <w:divBdr>
        <w:top w:val="none" w:sz="0" w:space="0" w:color="auto"/>
        <w:left w:val="none" w:sz="0" w:space="0" w:color="auto"/>
        <w:bottom w:val="none" w:sz="0" w:space="0" w:color="auto"/>
        <w:right w:val="none" w:sz="0" w:space="0" w:color="auto"/>
      </w:divBdr>
    </w:div>
    <w:div w:id="2066175036">
      <w:bodyDiv w:val="1"/>
      <w:marLeft w:val="0"/>
      <w:marRight w:val="0"/>
      <w:marTop w:val="0"/>
      <w:marBottom w:val="0"/>
      <w:divBdr>
        <w:top w:val="none" w:sz="0" w:space="0" w:color="auto"/>
        <w:left w:val="none" w:sz="0" w:space="0" w:color="auto"/>
        <w:bottom w:val="none" w:sz="0" w:space="0" w:color="auto"/>
        <w:right w:val="none" w:sz="0" w:space="0" w:color="auto"/>
      </w:divBdr>
    </w:div>
    <w:div w:id="210831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h.gc.ca/pgm/lo-ol/pgm/dclo-vc-eng.cfm" TargetMode="External"/><Relationship Id="rId13" Type="http://schemas.openxmlformats.org/officeDocument/2006/relationships/hyperlink" Target="http://www.quebec-elan.org/presenters/promotion" TargetMode="External"/><Relationship Id="rId18" Type="http://schemas.openxmlformats.org/officeDocument/2006/relationships/hyperlink" Target="http://localhost/undologic/quebecElan/trunk/artists/presenterRelations" TargetMode="External"/><Relationship Id="rId3" Type="http://schemas.openxmlformats.org/officeDocument/2006/relationships/settings" Target="settings.xml"/><Relationship Id="rId7" Type="http://schemas.openxmlformats.org/officeDocument/2006/relationships/hyperlink" Target="mailto:admin@quebec-elan.org" TargetMode="External"/><Relationship Id="rId12" Type="http://schemas.openxmlformats.org/officeDocument/2006/relationships/hyperlink" Target="http://www.scribd.com/doc/87251318/ACCORD-Touring-Project-Resources-Event-Planning-Schedule" TargetMode="External"/><Relationship Id="rId17" Type="http://schemas.openxmlformats.org/officeDocument/2006/relationships/hyperlink" Target="http://www.quebec-elan.org/ACCORD_Resources/BudgetingAnEvent.pdf" TargetMode="External"/><Relationship Id="rId2" Type="http://schemas.openxmlformats.org/officeDocument/2006/relationships/styles" Target="styles.xml"/><Relationship Id="rId16" Type="http://schemas.openxmlformats.org/officeDocument/2006/relationships/hyperlink" Target="http://citt.org/best_practices_guide.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quebec-elan.org/artists/register" TargetMode="External"/><Relationship Id="rId11" Type="http://schemas.openxmlformats.org/officeDocument/2006/relationships/hyperlink" Target="http://www.carcc.ca/feeschedules.html" TargetMode="External"/><Relationship Id="rId5" Type="http://schemas.openxmlformats.org/officeDocument/2006/relationships/hyperlink" Target="http://www.quebec-elan.org/accords/toolKit" TargetMode="External"/><Relationship Id="rId15" Type="http://schemas.openxmlformats.org/officeDocument/2006/relationships/hyperlink" Target="http://www.canadacouncil.ca/canadacouncil/templates/OTRPopupdetails.aspx?src=/development/ontheroad/touringhandbook/details/rr127731025354568767.htm" TargetMode="External"/><Relationship Id="rId10" Type="http://schemas.openxmlformats.org/officeDocument/2006/relationships/hyperlink" Target="http://www.qcgn.c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quebecdrama.org/" TargetMode="External"/><Relationship Id="rId14" Type="http://schemas.openxmlformats.org/officeDocument/2006/relationships/hyperlink" Target="http://www.quebec-elan.org/presenters/promo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2849</Words>
  <Characters>16242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Macdonald</dc:creator>
  <cp:keywords/>
  <dc:description/>
  <cp:lastModifiedBy>Elan3</cp:lastModifiedBy>
  <cp:revision>6</cp:revision>
  <dcterms:created xsi:type="dcterms:W3CDTF">2016-08-04T18:37:00Z</dcterms:created>
  <dcterms:modified xsi:type="dcterms:W3CDTF">2016-08-05T15:16:00Z</dcterms:modified>
</cp:coreProperties>
</file>